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05ED3" w14:textId="5A9B7552" w:rsidR="00033656" w:rsidRPr="005F3086" w:rsidRDefault="00033656" w:rsidP="00033656">
      <w:pPr>
        <w:pStyle w:val="a5"/>
        <w:tabs>
          <w:tab w:val="right" w:pos="9781"/>
          <w:tab w:val="right" w:pos="13323"/>
        </w:tabs>
        <w:spacing w:after="120"/>
        <w:outlineLvl w:val="0"/>
        <w:rPr>
          <w:rFonts w:eastAsia="宋体" w:cs="Arial"/>
          <w:b w:val="0"/>
          <w:sz w:val="24"/>
          <w:szCs w:val="24"/>
        </w:rPr>
      </w:pPr>
      <w:bookmarkStart w:id="0" w:name="Title"/>
      <w:bookmarkEnd w:id="0"/>
      <w:r w:rsidRPr="004B0957">
        <w:rPr>
          <w:rFonts w:eastAsia="宋体" w:cs="Arial"/>
          <w:sz w:val="24"/>
          <w:szCs w:val="24"/>
        </w:rPr>
        <w:t>3GPP TSG-RAN WG4 Meeting #112</w:t>
      </w:r>
      <w:r w:rsidRPr="004B0957">
        <w:rPr>
          <w:rFonts w:eastAsia="宋体" w:cs="Arial"/>
          <w:color w:val="FF0000"/>
          <w:sz w:val="24"/>
          <w:szCs w:val="24"/>
        </w:rPr>
        <w:tab/>
      </w:r>
      <w:r w:rsidR="005F3086" w:rsidRPr="005F3086">
        <w:rPr>
          <w:rFonts w:eastAsia="宋体" w:cs="Arial"/>
          <w:sz w:val="24"/>
          <w:szCs w:val="24"/>
        </w:rPr>
        <w:t>R4-2412120</w:t>
      </w:r>
    </w:p>
    <w:p w14:paraId="27E29E7E" w14:textId="77777777" w:rsidR="00033656" w:rsidRPr="004B0957" w:rsidRDefault="00033656" w:rsidP="00033656">
      <w:pPr>
        <w:pStyle w:val="a5"/>
        <w:tabs>
          <w:tab w:val="right" w:pos="9781"/>
          <w:tab w:val="right" w:pos="13323"/>
        </w:tabs>
        <w:spacing w:after="120"/>
        <w:outlineLvl w:val="0"/>
        <w:rPr>
          <w:rFonts w:eastAsia="宋体" w:cs="Arial"/>
          <w:sz w:val="24"/>
          <w:szCs w:val="24"/>
        </w:rPr>
      </w:pPr>
      <w:r w:rsidRPr="004B0957">
        <w:rPr>
          <w:rFonts w:eastAsia="宋体" w:cs="Arial"/>
          <w:sz w:val="24"/>
          <w:szCs w:val="24"/>
        </w:rPr>
        <w:t>Maastricht</w:t>
      </w:r>
      <w:r w:rsidRPr="004B0957">
        <w:rPr>
          <w:rFonts w:eastAsia="宋体" w:cs="Arial" w:hint="eastAsia"/>
          <w:sz w:val="24"/>
          <w:szCs w:val="24"/>
        </w:rPr>
        <w:t>,</w:t>
      </w:r>
      <w:r w:rsidRPr="004B0957">
        <w:rPr>
          <w:rFonts w:eastAsia="宋体" w:cs="Arial"/>
          <w:sz w:val="24"/>
          <w:szCs w:val="24"/>
        </w:rPr>
        <w:t xml:space="preserve"> Netherlands, 19</w:t>
      </w:r>
      <w:r w:rsidRPr="004B0957">
        <w:rPr>
          <w:rFonts w:eastAsia="宋体" w:cs="Arial"/>
          <w:sz w:val="24"/>
          <w:szCs w:val="24"/>
          <w:vertAlign w:val="superscript"/>
        </w:rPr>
        <w:t>th</w:t>
      </w:r>
      <w:r w:rsidRPr="004B0957">
        <w:rPr>
          <w:rFonts w:eastAsia="宋体" w:cs="Arial"/>
          <w:sz w:val="24"/>
          <w:szCs w:val="24"/>
        </w:rPr>
        <w:t xml:space="preserve"> – 23</w:t>
      </w:r>
      <w:r w:rsidRPr="004B0957">
        <w:rPr>
          <w:rFonts w:eastAsia="宋体" w:cs="Arial"/>
          <w:sz w:val="24"/>
          <w:szCs w:val="24"/>
          <w:vertAlign w:val="superscript"/>
        </w:rPr>
        <w:t>rd</w:t>
      </w:r>
      <w:r w:rsidRPr="004B0957">
        <w:rPr>
          <w:rFonts w:eastAsia="宋体" w:cs="Arial"/>
          <w:sz w:val="24"/>
          <w:szCs w:val="24"/>
        </w:rPr>
        <w:t xml:space="preserve"> August, 2024</w:t>
      </w:r>
    </w:p>
    <w:p w14:paraId="39D7E56D" w14:textId="6FF3797A"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6E564E" w:rsidRPr="006E564E">
        <w:rPr>
          <w:rFonts w:ascii="Arial" w:hAnsi="Arial" w:cs="Arial"/>
          <w:b/>
          <w:sz w:val="22"/>
          <w:szCs w:val="22"/>
        </w:rPr>
        <w:t>8.21.2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bookmarkStart w:id="2" w:name="_GoBack"/>
      <w:bookmarkEnd w:id="2"/>
    </w:p>
    <w:p w14:paraId="43AE0FA1" w14:textId="23C41396"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160C58" w:rsidRPr="00160C58">
        <w:rPr>
          <w:rFonts w:ascii="Arial" w:hAnsi="Arial" w:cs="Arial"/>
          <w:b/>
          <w:sz w:val="22"/>
          <w:szCs w:val="22"/>
        </w:rPr>
        <w:t>Discussion on Enhancements of network energy savings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FB09F58" w14:textId="09DA96D6" w:rsidR="00404091" w:rsidRDefault="00D741B2" w:rsidP="00404091">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Pr="00B7153C">
        <w:rPr>
          <w:rFonts w:eastAsiaTheme="minorEastAsia"/>
          <w:sz w:val="22"/>
          <w:szCs w:val="22"/>
        </w:rPr>
        <w:t xml:space="preserve"> #</w:t>
      </w:r>
      <w:r w:rsidR="00FA56E9">
        <w:rPr>
          <w:rFonts w:eastAsiaTheme="minorEastAsia"/>
          <w:sz w:val="22"/>
          <w:szCs w:val="22"/>
        </w:rPr>
        <w:t>104</w:t>
      </w:r>
      <w:r w:rsidRPr="00B7153C">
        <w:rPr>
          <w:rFonts w:eastAsiaTheme="minorEastAsia"/>
          <w:sz w:val="22"/>
          <w:szCs w:val="22"/>
        </w:rPr>
        <w:t xml:space="preserve"> meeting, </w:t>
      </w:r>
      <w:r w:rsidR="00F24FC6">
        <w:rPr>
          <w:rFonts w:eastAsiaTheme="minorEastAsia"/>
          <w:sz w:val="22"/>
          <w:szCs w:val="22"/>
        </w:rPr>
        <w:t xml:space="preserve">the </w:t>
      </w:r>
      <w:r w:rsidR="00037CD9" w:rsidRPr="00037CD9">
        <w:rPr>
          <w:rFonts w:eastAsiaTheme="minorEastAsia"/>
          <w:sz w:val="22"/>
          <w:szCs w:val="22"/>
        </w:rPr>
        <w:t>Revised WID for Enhancements of network energy savings for NR</w:t>
      </w:r>
      <w:r w:rsidR="00F24FC6">
        <w:rPr>
          <w:rFonts w:eastAsiaTheme="minorEastAsia"/>
          <w:sz w:val="22"/>
          <w:szCs w:val="22"/>
        </w:rPr>
        <w:t xml:space="preserve"> was </w:t>
      </w:r>
      <w:r w:rsidR="00F24FC6" w:rsidRPr="00F24FC6">
        <w:rPr>
          <w:rFonts w:eastAsiaTheme="minorEastAsia"/>
          <w:sz w:val="22"/>
          <w:szCs w:val="22"/>
        </w:rPr>
        <w:t>approved</w:t>
      </w:r>
      <w:r w:rsidR="00F24FC6">
        <w:rPr>
          <w:rFonts w:eastAsiaTheme="minorEastAsia"/>
          <w:sz w:val="22"/>
          <w:szCs w:val="22"/>
        </w:rPr>
        <w:t xml:space="preserve"> [1]. There are </w:t>
      </w:r>
      <w:r w:rsidR="008964E5">
        <w:rPr>
          <w:rFonts w:eastAsiaTheme="minorEastAsia"/>
          <w:sz w:val="22"/>
          <w:szCs w:val="22"/>
        </w:rPr>
        <w:t xml:space="preserve">four </w:t>
      </w:r>
      <w:r w:rsidR="00F24FC6">
        <w:rPr>
          <w:rFonts w:eastAsiaTheme="minorEastAsia"/>
          <w:sz w:val="22"/>
          <w:szCs w:val="22"/>
        </w:rPr>
        <w:t xml:space="preserve">objectives </w:t>
      </w:r>
      <w:r w:rsidR="00314EFB">
        <w:rPr>
          <w:rFonts w:eastAsiaTheme="minorEastAsia"/>
          <w:sz w:val="22"/>
          <w:szCs w:val="22"/>
        </w:rPr>
        <w:t>in th</w:t>
      </w:r>
      <w:r w:rsidR="00D825CA">
        <w:rPr>
          <w:rFonts w:eastAsiaTheme="minorEastAsia"/>
          <w:sz w:val="22"/>
          <w:szCs w:val="22"/>
        </w:rPr>
        <w:t>e</w:t>
      </w:r>
      <w:r w:rsidR="009951A9">
        <w:rPr>
          <w:rFonts w:eastAsiaTheme="minorEastAsia"/>
          <w:sz w:val="22"/>
          <w:szCs w:val="22"/>
        </w:rPr>
        <w:t xml:space="preserve"> work item</w:t>
      </w:r>
      <w:r w:rsidR="00E62A39">
        <w:rPr>
          <w:rFonts w:eastAsiaTheme="minorEastAsia"/>
          <w:sz w:val="22"/>
          <w:szCs w:val="22"/>
        </w:rPr>
        <w:t>,</w:t>
      </w:r>
      <w:r w:rsidR="00B45AB0">
        <w:rPr>
          <w:rFonts w:eastAsiaTheme="minorEastAsia"/>
          <w:sz w:val="22"/>
          <w:szCs w:val="22"/>
        </w:rPr>
        <w:t xml:space="preserve"> including </w:t>
      </w:r>
      <w:r w:rsidR="00B45AB0" w:rsidRPr="00B45AB0">
        <w:rPr>
          <w:rFonts w:eastAsiaTheme="minorEastAsia"/>
          <w:sz w:val="22"/>
          <w:szCs w:val="22"/>
        </w:rPr>
        <w:t>on-demand SSB SCell operation</w:t>
      </w:r>
      <w:r w:rsidR="00B45AB0">
        <w:rPr>
          <w:rFonts w:eastAsiaTheme="minorEastAsia"/>
          <w:sz w:val="22"/>
          <w:szCs w:val="22"/>
        </w:rPr>
        <w:t xml:space="preserve">, </w:t>
      </w:r>
      <w:r w:rsidR="00B45AB0" w:rsidRPr="00B45AB0">
        <w:rPr>
          <w:rFonts w:eastAsiaTheme="minorEastAsia"/>
          <w:sz w:val="22"/>
          <w:szCs w:val="22"/>
        </w:rPr>
        <w:t>on-demand SIB1</w:t>
      </w:r>
      <w:r w:rsidR="00B45AB0">
        <w:rPr>
          <w:rFonts w:eastAsiaTheme="minorEastAsia"/>
          <w:sz w:val="22"/>
          <w:szCs w:val="22"/>
        </w:rPr>
        <w:t xml:space="preserve">, </w:t>
      </w:r>
      <w:r w:rsidR="00B45AB0" w:rsidRPr="00B45AB0">
        <w:rPr>
          <w:rFonts w:eastAsiaTheme="minorEastAsia"/>
          <w:sz w:val="22"/>
          <w:szCs w:val="22"/>
        </w:rPr>
        <w:t>adaptation of common signal/channel transmissions</w:t>
      </w:r>
      <w:r w:rsidR="00B45AB0">
        <w:rPr>
          <w:rFonts w:eastAsiaTheme="minorEastAsia"/>
          <w:sz w:val="22"/>
          <w:szCs w:val="22"/>
        </w:rPr>
        <w:t>, and</w:t>
      </w:r>
      <w:r w:rsidR="002275DA">
        <w:rPr>
          <w:rFonts w:eastAsiaTheme="minorEastAsia"/>
          <w:sz w:val="22"/>
          <w:szCs w:val="22"/>
        </w:rPr>
        <w:t xml:space="preserve"> the</w:t>
      </w:r>
      <w:r w:rsidR="00B45AB0">
        <w:rPr>
          <w:rFonts w:eastAsiaTheme="minorEastAsia"/>
          <w:sz w:val="22"/>
          <w:szCs w:val="22"/>
        </w:rPr>
        <w:t xml:space="preserve"> </w:t>
      </w:r>
      <w:r w:rsidR="00B45AB0" w:rsidRPr="00B45AB0">
        <w:rPr>
          <w:rFonts w:eastAsiaTheme="minorEastAsia"/>
          <w:sz w:val="22"/>
          <w:szCs w:val="22"/>
        </w:rPr>
        <w:t>corresponding core requirements</w:t>
      </w:r>
      <w:r w:rsidR="00B45AB0">
        <w:rPr>
          <w:rFonts w:eastAsiaTheme="minorEastAsia"/>
          <w:sz w:val="22"/>
          <w:szCs w:val="22"/>
        </w:rPr>
        <w:t xml:space="preserve"> in RAN4.</w:t>
      </w:r>
      <w:r w:rsidR="00F8202F">
        <w:rPr>
          <w:rFonts w:eastAsiaTheme="minorEastAsia"/>
          <w:sz w:val="22"/>
          <w:szCs w:val="22"/>
        </w:rPr>
        <w:t xml:space="preserve"> </w:t>
      </w:r>
      <w:r w:rsidR="00404091" w:rsidRPr="00B7153C">
        <w:rPr>
          <w:rFonts w:eastAsiaTheme="minorEastAsia"/>
          <w:sz w:val="22"/>
          <w:szCs w:val="22"/>
        </w:rPr>
        <w:t xml:space="preserve">In this paper, we present our views </w:t>
      </w:r>
      <w:r w:rsidR="00404091">
        <w:rPr>
          <w:rFonts w:eastAsiaTheme="minorEastAsia" w:hint="eastAsia"/>
          <w:sz w:val="22"/>
          <w:szCs w:val="22"/>
        </w:rPr>
        <w:t>on</w:t>
      </w:r>
      <w:r w:rsidR="00404091" w:rsidRPr="00B7153C">
        <w:rPr>
          <w:rFonts w:eastAsiaTheme="minorEastAsia"/>
          <w:sz w:val="22"/>
          <w:szCs w:val="22"/>
        </w:rPr>
        <w:t xml:space="preserve"> </w:t>
      </w:r>
      <w:r w:rsidR="00404091">
        <w:rPr>
          <w:rFonts w:eastAsiaTheme="minorEastAsia"/>
          <w:sz w:val="22"/>
          <w:szCs w:val="22"/>
        </w:rPr>
        <w:t>e</w:t>
      </w:r>
      <w:r w:rsidR="00404091" w:rsidRPr="00404091">
        <w:rPr>
          <w:rFonts w:eastAsiaTheme="minorEastAsia"/>
          <w:sz w:val="22"/>
          <w:szCs w:val="22"/>
        </w:rPr>
        <w:t>nhancements of network energy savings for NR</w:t>
      </w:r>
      <w:r w:rsidR="0034114C">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41701529" w:rsidR="003D7415" w:rsidRPr="008121FC" w:rsidRDefault="0094280A" w:rsidP="003D7415">
      <w:pPr>
        <w:spacing w:after="120"/>
        <w:jc w:val="both"/>
        <w:rPr>
          <w:rFonts w:eastAsiaTheme="minorEastAsia" w:cs="v4.2.0"/>
          <w:i/>
          <w:sz w:val="22"/>
          <w:szCs w:val="22"/>
        </w:rPr>
      </w:pPr>
      <w:r>
        <w:rPr>
          <w:rFonts w:eastAsiaTheme="minorEastAsia" w:cs="v4.2.0"/>
          <w:i/>
          <w:sz w:val="22"/>
          <w:szCs w:val="22"/>
        </w:rPr>
        <w:t>The objectives</w:t>
      </w:r>
      <w:r w:rsidR="00044CDF">
        <w:rPr>
          <w:rFonts w:eastAsiaTheme="minorEastAsia" w:cs="v4.2.0"/>
          <w:i/>
          <w:sz w:val="22"/>
          <w:szCs w:val="22"/>
        </w:rPr>
        <w:t xml:space="preserve"> in the new WID</w:t>
      </w:r>
      <w:r w:rsidR="003D7415" w:rsidRPr="008121FC">
        <w:rPr>
          <w:rFonts w:eastAsiaTheme="minorEastAsia" w:cs="v4.2.0"/>
          <w:i/>
          <w:sz w:val="22"/>
          <w:szCs w:val="22"/>
        </w:rPr>
        <w:t xml:space="preserve"> [1]</w:t>
      </w:r>
      <w:r w:rsidR="003D7415"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83424E" w14:paraId="769501F9" w14:textId="77777777" w:rsidTr="004A221F">
        <w:trPr>
          <w:jc w:val="center"/>
        </w:trPr>
        <w:tc>
          <w:tcPr>
            <w:tcW w:w="9629" w:type="dxa"/>
          </w:tcPr>
          <w:p w14:paraId="5E0D8E68" w14:textId="77777777" w:rsidR="0083424E" w:rsidRPr="0083424E" w:rsidRDefault="0083424E" w:rsidP="0083424E">
            <w:pPr>
              <w:spacing w:after="0"/>
              <w:rPr>
                <w:bCs/>
                <w:sz w:val="22"/>
                <w:szCs w:val="22"/>
              </w:rPr>
            </w:pPr>
            <w:r w:rsidRPr="0083424E">
              <w:rPr>
                <w:bCs/>
                <w:sz w:val="22"/>
                <w:szCs w:val="22"/>
              </w:rPr>
              <w:t>The</w:t>
            </w:r>
            <w:r w:rsidRPr="0083424E">
              <w:rPr>
                <w:rFonts w:hint="eastAsia"/>
                <w:bCs/>
                <w:sz w:val="22"/>
                <w:szCs w:val="22"/>
              </w:rPr>
              <w:t xml:space="preserve"> </w:t>
            </w:r>
            <w:r w:rsidRPr="0083424E">
              <w:rPr>
                <w:bCs/>
                <w:sz w:val="22"/>
                <w:szCs w:val="22"/>
              </w:rPr>
              <w:t>objectives of the work item are the following:</w:t>
            </w:r>
          </w:p>
          <w:p w14:paraId="491D2218" w14:textId="77777777" w:rsidR="0083424E" w:rsidRPr="0083424E" w:rsidRDefault="0083424E" w:rsidP="0083424E">
            <w:pPr>
              <w:spacing w:after="0"/>
              <w:rPr>
                <w:bCs/>
                <w:sz w:val="22"/>
                <w:szCs w:val="22"/>
              </w:rPr>
            </w:pPr>
          </w:p>
          <w:p w14:paraId="7DB1C549" w14:textId="77777777" w:rsidR="0083424E" w:rsidRPr="0083424E" w:rsidRDefault="0083424E" w:rsidP="0083424E">
            <w:pPr>
              <w:numPr>
                <w:ilvl w:val="0"/>
                <w:numId w:val="42"/>
              </w:numPr>
              <w:overflowPunct w:val="0"/>
              <w:autoSpaceDE w:val="0"/>
              <w:autoSpaceDN w:val="0"/>
              <w:adjustRightInd w:val="0"/>
              <w:spacing w:after="0"/>
              <w:textAlignment w:val="baseline"/>
              <w:rPr>
                <w:bCs/>
                <w:sz w:val="22"/>
                <w:szCs w:val="22"/>
              </w:rPr>
            </w:pPr>
            <w:r w:rsidRPr="0083424E">
              <w:rPr>
                <w:bCs/>
                <w:sz w:val="22"/>
                <w:szCs w:val="22"/>
              </w:rPr>
              <w:t>Specify procedures</w:t>
            </w:r>
            <w:r w:rsidRPr="0083424E">
              <w:rPr>
                <w:sz w:val="22"/>
                <w:szCs w:val="22"/>
              </w:rPr>
              <w:t xml:space="preserve"> and signaling method(s) to support </w:t>
            </w:r>
            <w:r w:rsidRPr="0083424E">
              <w:rPr>
                <w:bCs/>
                <w:sz w:val="22"/>
                <w:szCs w:val="22"/>
              </w:rPr>
              <w:t>on-demand SSB SCell operation for UEs in connected mode configured with CA, for both intra-/inter-band CA. [RAN1/2/3/4]</w:t>
            </w:r>
          </w:p>
          <w:p w14:paraId="27EA882B"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bCs/>
                <w:sz w:val="22"/>
                <w:szCs w:val="22"/>
              </w:rPr>
            </w:pPr>
            <w:r w:rsidRPr="0083424E">
              <w:rPr>
                <w:bCs/>
                <w:sz w:val="22"/>
                <w:szCs w:val="22"/>
              </w:rPr>
              <w:t>Specify triggering method(s) (select from UE uplink wake-up-signal using an existing signal/channel, cell on/off indication via backhaul, Scell activation/deactivation signaling)</w:t>
            </w:r>
          </w:p>
          <w:p w14:paraId="6B769CD4"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bCs/>
                <w:sz w:val="22"/>
                <w:szCs w:val="22"/>
              </w:rPr>
            </w:pPr>
            <w:r w:rsidRPr="0083424E">
              <w:rPr>
                <w:bCs/>
                <w:sz w:val="22"/>
                <w:szCs w:val="22"/>
              </w:rPr>
              <w:t>Note1: On-demand SSB transmission can be used by UE for at least SCell time/frequency synchronization, L1/L3 measurements and SCell activation, and is supported for FR1 and FR2 in non-shared spectrum.</w:t>
            </w:r>
          </w:p>
          <w:p w14:paraId="406B6E99" w14:textId="77777777" w:rsidR="0083424E" w:rsidRPr="0083424E" w:rsidRDefault="0083424E" w:rsidP="0083424E">
            <w:pPr>
              <w:spacing w:after="0"/>
              <w:ind w:left="420"/>
              <w:rPr>
                <w:bCs/>
                <w:sz w:val="22"/>
                <w:szCs w:val="22"/>
              </w:rPr>
            </w:pPr>
          </w:p>
          <w:p w14:paraId="747EA78A" w14:textId="77777777" w:rsidR="0083424E" w:rsidRPr="0083424E" w:rsidRDefault="0083424E" w:rsidP="0083424E">
            <w:pPr>
              <w:numPr>
                <w:ilvl w:val="0"/>
                <w:numId w:val="42"/>
              </w:numPr>
              <w:overflowPunct w:val="0"/>
              <w:autoSpaceDE w:val="0"/>
              <w:autoSpaceDN w:val="0"/>
              <w:adjustRightInd w:val="0"/>
              <w:spacing w:after="0"/>
              <w:textAlignment w:val="baseline"/>
              <w:rPr>
                <w:bCs/>
                <w:sz w:val="22"/>
                <w:szCs w:val="22"/>
              </w:rPr>
            </w:pPr>
            <w:r w:rsidRPr="0083424E">
              <w:rPr>
                <w:bCs/>
                <w:sz w:val="22"/>
                <w:szCs w:val="22"/>
              </w:rPr>
              <w:t>Study procedures</w:t>
            </w:r>
            <w:r w:rsidRPr="0083424E">
              <w:rPr>
                <w:sz w:val="22"/>
                <w:szCs w:val="22"/>
              </w:rPr>
              <w:t xml:space="preserve"> and signaling method(s) to support </w:t>
            </w:r>
            <w:r w:rsidRPr="0083424E">
              <w:rPr>
                <w:bCs/>
                <w:sz w:val="22"/>
                <w:szCs w:val="22"/>
              </w:rPr>
              <w:t>on-demand SIB1 for UEs in idle</w:t>
            </w:r>
            <w:r w:rsidRPr="0083424E">
              <w:rPr>
                <w:sz w:val="22"/>
                <w:szCs w:val="22"/>
              </w:rPr>
              <w:t>/inactive</w:t>
            </w:r>
            <w:r w:rsidRPr="0083424E">
              <w:rPr>
                <w:bCs/>
                <w:sz w:val="22"/>
                <w:szCs w:val="22"/>
              </w:rPr>
              <w:t xml:space="preserve"> mode, including: [RAN1/2/3]</w:t>
            </w:r>
          </w:p>
          <w:p w14:paraId="39EE4FAC"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bCs/>
                <w:sz w:val="22"/>
                <w:szCs w:val="22"/>
              </w:rPr>
            </w:pPr>
            <w:r w:rsidRPr="0083424E">
              <w:rPr>
                <w:bCs/>
                <w:sz w:val="22"/>
                <w:szCs w:val="22"/>
              </w:rPr>
              <w:t>Triggering method by uplink wake-up-signal using an existing signal/channel.</w:t>
            </w:r>
          </w:p>
          <w:p w14:paraId="06733AC0"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bCs/>
                <w:sz w:val="22"/>
                <w:szCs w:val="22"/>
              </w:rPr>
            </w:pPr>
            <w:r w:rsidRPr="0083424E">
              <w:rPr>
                <w:sz w:val="22"/>
                <w:szCs w:val="22"/>
              </w:rPr>
              <w:t xml:space="preserve">Wake-up-signal configuration provisioning to UE </w:t>
            </w:r>
          </w:p>
          <w:p w14:paraId="0DA1933F" w14:textId="77777777" w:rsidR="0083424E" w:rsidRPr="0083424E" w:rsidRDefault="0083424E" w:rsidP="0083424E">
            <w:pPr>
              <w:numPr>
                <w:ilvl w:val="2"/>
                <w:numId w:val="42"/>
              </w:numPr>
              <w:overflowPunct w:val="0"/>
              <w:autoSpaceDE w:val="0"/>
              <w:autoSpaceDN w:val="0"/>
              <w:adjustRightInd w:val="0"/>
              <w:spacing w:beforeLines="50" w:before="120" w:afterLines="50" w:after="120"/>
              <w:jc w:val="both"/>
              <w:textAlignment w:val="baseline"/>
              <w:rPr>
                <w:bCs/>
                <w:sz w:val="22"/>
                <w:szCs w:val="22"/>
              </w:rPr>
            </w:pPr>
            <w:r w:rsidRPr="0083424E">
              <w:rPr>
                <w:sz w:val="22"/>
                <w:szCs w:val="22"/>
              </w:rPr>
              <w:t>Note: No modification of SSB will be discussed under this objective</w:t>
            </w:r>
          </w:p>
          <w:p w14:paraId="0A9A93E8"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bCs/>
                <w:sz w:val="22"/>
                <w:szCs w:val="22"/>
              </w:rPr>
            </w:pPr>
            <w:r w:rsidRPr="0083424E">
              <w:rPr>
                <w:sz w:val="22"/>
                <w:szCs w:val="22"/>
              </w:rPr>
              <w:t>Information</w:t>
            </w:r>
            <w:r w:rsidRPr="0083424E">
              <w:rPr>
                <w:bCs/>
                <w:sz w:val="22"/>
                <w:szCs w:val="22"/>
              </w:rPr>
              <w:t xml:space="preserve"> exchange between gNBs at least for the configuration of wake-up signal, if necessary.</w:t>
            </w:r>
          </w:p>
          <w:p w14:paraId="6728F1B6"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bCs/>
                <w:sz w:val="22"/>
                <w:szCs w:val="22"/>
              </w:rPr>
            </w:pPr>
            <w:r w:rsidRPr="0083424E">
              <w:rPr>
                <w:sz w:val="22"/>
                <w:szCs w:val="22"/>
              </w:rPr>
              <w:t>Checkpoint for normative work in RAN#105</w:t>
            </w:r>
          </w:p>
          <w:p w14:paraId="28CDC96E" w14:textId="77777777" w:rsidR="0083424E" w:rsidRPr="0083424E" w:rsidRDefault="0083424E" w:rsidP="0083424E">
            <w:pPr>
              <w:spacing w:after="0"/>
              <w:ind w:left="420"/>
              <w:rPr>
                <w:sz w:val="22"/>
                <w:szCs w:val="22"/>
              </w:rPr>
            </w:pPr>
          </w:p>
          <w:p w14:paraId="79B55387" w14:textId="77777777" w:rsidR="0083424E" w:rsidRPr="0083424E" w:rsidRDefault="0083424E" w:rsidP="0083424E">
            <w:pPr>
              <w:numPr>
                <w:ilvl w:val="0"/>
                <w:numId w:val="42"/>
              </w:numPr>
              <w:overflowPunct w:val="0"/>
              <w:autoSpaceDE w:val="0"/>
              <w:autoSpaceDN w:val="0"/>
              <w:adjustRightInd w:val="0"/>
              <w:spacing w:after="0"/>
              <w:textAlignment w:val="baseline"/>
              <w:rPr>
                <w:sz w:val="22"/>
                <w:szCs w:val="22"/>
              </w:rPr>
            </w:pPr>
            <w:r w:rsidRPr="0083424E">
              <w:rPr>
                <w:sz w:val="22"/>
                <w:szCs w:val="22"/>
              </w:rPr>
              <w:t>Specify adaptation of common signal/channel transmissions. [RAN1/2/3/4]</w:t>
            </w:r>
          </w:p>
          <w:p w14:paraId="3C5268B1"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bCs/>
                <w:sz w:val="22"/>
                <w:szCs w:val="22"/>
              </w:rPr>
            </w:pPr>
            <w:r w:rsidRPr="0083424E">
              <w:rPr>
                <w:bCs/>
                <w:sz w:val="22"/>
                <w:szCs w:val="22"/>
              </w:rPr>
              <w:t xml:space="preserve">Adaptation of SSB in time domain, e.g. adapting periodicity </w:t>
            </w:r>
          </w:p>
          <w:p w14:paraId="40871183"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sz w:val="22"/>
                <w:szCs w:val="22"/>
              </w:rPr>
            </w:pPr>
            <w:r w:rsidRPr="0083424E">
              <w:rPr>
                <w:sz w:val="22"/>
                <w:szCs w:val="22"/>
              </w:rPr>
              <w:t>Adaptation of PRACH in time domain</w:t>
            </w:r>
          </w:p>
          <w:p w14:paraId="18B7A5CF"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sz w:val="22"/>
                <w:szCs w:val="22"/>
              </w:rPr>
            </w:pPr>
            <w:r w:rsidRPr="0083424E">
              <w:rPr>
                <w:sz w:val="22"/>
                <w:szCs w:val="22"/>
              </w:rPr>
              <w:t>Adaptation of paging occasions including confining the paging occasions in the time domain</w:t>
            </w:r>
          </w:p>
          <w:p w14:paraId="5860BA28" w14:textId="77777777" w:rsidR="0083424E" w:rsidRPr="0083424E" w:rsidRDefault="0083424E" w:rsidP="0083424E">
            <w:pPr>
              <w:numPr>
                <w:ilvl w:val="2"/>
                <w:numId w:val="42"/>
              </w:numPr>
              <w:overflowPunct w:val="0"/>
              <w:autoSpaceDE w:val="0"/>
              <w:autoSpaceDN w:val="0"/>
              <w:adjustRightInd w:val="0"/>
              <w:spacing w:beforeLines="50" w:before="120" w:afterLines="50" w:after="120"/>
              <w:jc w:val="both"/>
              <w:textAlignment w:val="baseline"/>
              <w:rPr>
                <w:sz w:val="22"/>
                <w:szCs w:val="22"/>
              </w:rPr>
            </w:pPr>
            <w:r w:rsidRPr="0083424E">
              <w:rPr>
                <w:sz w:val="22"/>
                <w:szCs w:val="22"/>
              </w:rPr>
              <w:t>Note: there shall be no paging latency increase</w:t>
            </w:r>
          </w:p>
          <w:p w14:paraId="11D28712" w14:textId="77777777" w:rsidR="0083424E" w:rsidRPr="0083424E" w:rsidRDefault="0083424E" w:rsidP="0083424E">
            <w:pPr>
              <w:numPr>
                <w:ilvl w:val="1"/>
                <w:numId w:val="42"/>
              </w:numPr>
              <w:overflowPunct w:val="0"/>
              <w:autoSpaceDE w:val="0"/>
              <w:autoSpaceDN w:val="0"/>
              <w:adjustRightInd w:val="0"/>
              <w:spacing w:beforeLines="50" w:before="120" w:afterLines="50" w:after="120"/>
              <w:ind w:left="1049" w:hanging="329"/>
              <w:jc w:val="both"/>
              <w:textAlignment w:val="baseline"/>
              <w:rPr>
                <w:sz w:val="22"/>
                <w:szCs w:val="22"/>
              </w:rPr>
            </w:pPr>
            <w:r w:rsidRPr="0083424E">
              <w:rPr>
                <w:sz w:val="22"/>
                <w:szCs w:val="22"/>
              </w:rPr>
              <w:t xml:space="preserve">Note: there shall be no negative impact to legacy UEs, unless significant benefits are shown </w:t>
            </w:r>
          </w:p>
          <w:p w14:paraId="54947EA7" w14:textId="77777777" w:rsidR="0083424E" w:rsidRPr="0083424E" w:rsidRDefault="0083424E" w:rsidP="0083424E">
            <w:pPr>
              <w:spacing w:beforeLines="50" w:before="120" w:afterLines="50" w:after="120"/>
              <w:ind w:left="420"/>
              <w:jc w:val="both"/>
              <w:rPr>
                <w:sz w:val="22"/>
                <w:szCs w:val="22"/>
              </w:rPr>
            </w:pPr>
          </w:p>
          <w:p w14:paraId="39AE80EE" w14:textId="77337716" w:rsidR="003D7415" w:rsidRPr="0083424E" w:rsidRDefault="0083424E" w:rsidP="0083424E">
            <w:pPr>
              <w:numPr>
                <w:ilvl w:val="0"/>
                <w:numId w:val="42"/>
              </w:numPr>
              <w:overflowPunct w:val="0"/>
              <w:autoSpaceDE w:val="0"/>
              <w:autoSpaceDN w:val="0"/>
              <w:adjustRightInd w:val="0"/>
              <w:spacing w:beforeLines="50" w:before="120" w:afterLines="50" w:after="120"/>
              <w:jc w:val="both"/>
              <w:textAlignment w:val="baseline"/>
              <w:rPr>
                <w:sz w:val="22"/>
                <w:szCs w:val="22"/>
              </w:rPr>
            </w:pPr>
            <w:r w:rsidRPr="0083424E">
              <w:rPr>
                <w:bCs/>
                <w:sz w:val="22"/>
                <w:szCs w:val="22"/>
              </w:rPr>
              <w:lastRenderedPageBreak/>
              <w:t>Specify the corresponding core requirements, for the above features [RAN4].</w:t>
            </w:r>
          </w:p>
        </w:tc>
      </w:tr>
    </w:tbl>
    <w:p w14:paraId="4D79B3A7" w14:textId="15549189" w:rsidR="003D7415" w:rsidRDefault="003D7415" w:rsidP="003D7415">
      <w:pPr>
        <w:spacing w:after="120"/>
        <w:rPr>
          <w:rFonts w:eastAsiaTheme="minorEastAsia"/>
          <w:sz w:val="22"/>
          <w:szCs w:val="22"/>
          <w:highlight w:val="lightGray"/>
          <w:lang w:val="x-none"/>
        </w:rPr>
      </w:pPr>
    </w:p>
    <w:p w14:paraId="52A069FC" w14:textId="2381E46E" w:rsidR="00C24B08" w:rsidRDefault="00A83BA5" w:rsidP="008D4DB3">
      <w:pPr>
        <w:spacing w:after="120"/>
        <w:rPr>
          <w:rFonts w:eastAsiaTheme="minorEastAsia"/>
          <w:sz w:val="22"/>
          <w:szCs w:val="22"/>
          <w:lang w:val="x-none"/>
        </w:rPr>
      </w:pPr>
      <w:r>
        <w:rPr>
          <w:rFonts w:eastAsiaTheme="minorEastAsia"/>
          <w:sz w:val="22"/>
          <w:szCs w:val="22"/>
          <w:lang w:val="x-none"/>
        </w:rPr>
        <w:t>For first objective</w:t>
      </w:r>
      <w:r w:rsidR="00040B48">
        <w:rPr>
          <w:rFonts w:eastAsiaTheme="minorEastAsia"/>
          <w:sz w:val="22"/>
          <w:szCs w:val="22"/>
          <w:lang w:val="x-none"/>
        </w:rPr>
        <w:t xml:space="preserve"> to s</w:t>
      </w:r>
      <w:r w:rsidR="00040B48" w:rsidRPr="00040B48">
        <w:rPr>
          <w:rFonts w:eastAsiaTheme="minorEastAsia"/>
          <w:sz w:val="22"/>
          <w:szCs w:val="22"/>
          <w:lang w:val="x-none"/>
        </w:rPr>
        <w:t>pecify procedures and signaling method(s) to support on-demand SSB SCell operation for UEs in connected mode configured with CA</w:t>
      </w:r>
      <w:r>
        <w:rPr>
          <w:rFonts w:eastAsiaTheme="minorEastAsia"/>
          <w:sz w:val="22"/>
          <w:szCs w:val="22"/>
          <w:lang w:val="x-none"/>
        </w:rPr>
        <w:t>, for both intra-/inter-band CA, there are many aspects and issues to</w:t>
      </w:r>
      <w:r w:rsidR="00090ABF">
        <w:rPr>
          <w:rFonts w:eastAsiaTheme="minorEastAsia"/>
          <w:sz w:val="22"/>
          <w:szCs w:val="22"/>
          <w:lang w:val="x-none"/>
        </w:rPr>
        <w:t xml:space="preserve"> be discussed</w:t>
      </w:r>
      <w:r w:rsidR="00C54209">
        <w:rPr>
          <w:rFonts w:eastAsiaTheme="minorEastAsia"/>
          <w:sz w:val="22"/>
          <w:szCs w:val="22"/>
          <w:lang w:val="x-none"/>
        </w:rPr>
        <w:t xml:space="preserve"> </w:t>
      </w:r>
      <w:r w:rsidR="00090ABF">
        <w:rPr>
          <w:rFonts w:eastAsiaTheme="minorEastAsia"/>
          <w:sz w:val="22"/>
          <w:szCs w:val="22"/>
          <w:lang w:val="x-none"/>
        </w:rPr>
        <w:t>for</w:t>
      </w:r>
      <w:r w:rsidR="00070478">
        <w:rPr>
          <w:rFonts w:eastAsiaTheme="minorEastAsia"/>
          <w:sz w:val="22"/>
          <w:szCs w:val="22"/>
          <w:lang w:val="x-none"/>
        </w:rPr>
        <w:t xml:space="preserve"> </w:t>
      </w:r>
      <w:r w:rsidR="00C54209">
        <w:rPr>
          <w:rFonts w:eastAsiaTheme="minorEastAsia"/>
          <w:sz w:val="22"/>
          <w:szCs w:val="22"/>
          <w:lang w:val="x-none"/>
        </w:rPr>
        <w:t xml:space="preserve">the </w:t>
      </w:r>
      <w:r w:rsidRPr="00040B48">
        <w:rPr>
          <w:rFonts w:eastAsiaTheme="minorEastAsia"/>
          <w:sz w:val="22"/>
          <w:szCs w:val="22"/>
          <w:lang w:val="x-none"/>
        </w:rPr>
        <w:t>on-demand SSB SCell operation</w:t>
      </w:r>
      <w:r>
        <w:rPr>
          <w:rFonts w:eastAsiaTheme="minorEastAsia"/>
          <w:sz w:val="22"/>
          <w:szCs w:val="22"/>
          <w:lang w:val="x-none"/>
        </w:rPr>
        <w:t xml:space="preserve"> in RAN4 RRM session</w:t>
      </w:r>
      <w:r w:rsidR="00090ABF">
        <w:rPr>
          <w:rFonts w:eastAsiaTheme="minorEastAsia"/>
          <w:sz w:val="22"/>
          <w:szCs w:val="22"/>
          <w:lang w:val="x-none"/>
        </w:rPr>
        <w:t xml:space="preserve">. For legacy </w:t>
      </w:r>
      <w:r w:rsidR="00E30E9B">
        <w:rPr>
          <w:rFonts w:eastAsiaTheme="minorEastAsia"/>
          <w:sz w:val="22"/>
          <w:szCs w:val="22"/>
          <w:lang w:val="x-none"/>
        </w:rPr>
        <w:t xml:space="preserve">SSB SCell </w:t>
      </w:r>
      <w:r w:rsidR="005478BE">
        <w:rPr>
          <w:rFonts w:eastAsiaTheme="minorEastAsia"/>
          <w:sz w:val="22"/>
          <w:szCs w:val="22"/>
          <w:lang w:val="x-none"/>
        </w:rPr>
        <w:t>operation</w:t>
      </w:r>
      <w:r w:rsidR="00406FFC">
        <w:rPr>
          <w:rFonts w:eastAsiaTheme="minorEastAsia"/>
          <w:sz w:val="22"/>
          <w:szCs w:val="22"/>
          <w:lang w:val="x-none"/>
        </w:rPr>
        <w:t xml:space="preserve">, </w:t>
      </w:r>
      <w:r w:rsidR="00282F21">
        <w:rPr>
          <w:rFonts w:eastAsiaTheme="minorEastAsia"/>
          <w:sz w:val="22"/>
          <w:szCs w:val="22"/>
          <w:lang w:val="x-none"/>
        </w:rPr>
        <w:t xml:space="preserve">many </w:t>
      </w:r>
      <w:r w:rsidR="00BD4852">
        <w:rPr>
          <w:rFonts w:eastAsiaTheme="minorEastAsia"/>
          <w:sz w:val="22"/>
          <w:szCs w:val="22"/>
          <w:lang w:val="x-none"/>
        </w:rPr>
        <w:t xml:space="preserve">SCell </w:t>
      </w:r>
      <w:r w:rsidR="003D5D85">
        <w:rPr>
          <w:rFonts w:eastAsiaTheme="minorEastAsia"/>
          <w:sz w:val="22"/>
          <w:szCs w:val="22"/>
          <w:lang w:val="x-none"/>
        </w:rPr>
        <w:t>operation</w:t>
      </w:r>
      <w:r w:rsidR="00BD4852">
        <w:rPr>
          <w:rFonts w:eastAsiaTheme="minorEastAsia"/>
          <w:sz w:val="22"/>
          <w:szCs w:val="22"/>
          <w:lang w:val="x-none"/>
        </w:rPr>
        <w:t xml:space="preserve"> </w:t>
      </w:r>
      <w:r w:rsidR="005478BE">
        <w:rPr>
          <w:rFonts w:eastAsiaTheme="minorEastAsia"/>
          <w:sz w:val="22"/>
          <w:szCs w:val="22"/>
          <w:lang w:val="x-none"/>
        </w:rPr>
        <w:t>scenarios were introduced from Rel-15 to Rel-18</w:t>
      </w:r>
      <w:r w:rsidR="005478BE">
        <w:rPr>
          <w:rFonts w:eastAsiaTheme="minorEastAsia" w:hint="eastAsia"/>
          <w:sz w:val="22"/>
          <w:szCs w:val="22"/>
          <w:lang w:val="x-none"/>
        </w:rPr>
        <w:t>,</w:t>
      </w:r>
      <w:r w:rsidR="00DC1E55">
        <w:rPr>
          <w:rFonts w:eastAsiaTheme="minorEastAsia"/>
          <w:sz w:val="22"/>
          <w:szCs w:val="22"/>
          <w:lang w:val="x-none"/>
        </w:rPr>
        <w:t xml:space="preserve"> e.g., </w:t>
      </w:r>
      <w:r w:rsidR="00023E72">
        <w:rPr>
          <w:rFonts w:eastAsiaTheme="minorEastAsia"/>
          <w:sz w:val="22"/>
          <w:szCs w:val="22"/>
          <w:lang w:val="x-none"/>
        </w:rPr>
        <w:t xml:space="preserve">SCell activation/ deactivation, direct SCell activation, </w:t>
      </w:r>
      <w:r w:rsidR="00905FE7">
        <w:rPr>
          <w:rFonts w:eastAsiaTheme="minorEastAsia"/>
          <w:sz w:val="22"/>
          <w:szCs w:val="22"/>
          <w:lang w:val="x-none"/>
        </w:rPr>
        <w:t xml:space="preserve">multiple SCell activation/ deactivation, </w:t>
      </w:r>
      <w:r w:rsidR="00426299">
        <w:rPr>
          <w:rFonts w:eastAsiaTheme="minorEastAsia"/>
          <w:sz w:val="22"/>
          <w:szCs w:val="22"/>
          <w:lang w:val="x-none"/>
        </w:rPr>
        <w:t xml:space="preserve">PUCCH SCell activation/ deactivation, </w:t>
      </w:r>
      <w:r w:rsidR="00FB4919">
        <w:rPr>
          <w:rFonts w:eastAsiaTheme="minorEastAsia"/>
          <w:sz w:val="22"/>
          <w:szCs w:val="22"/>
          <w:lang w:val="x-none"/>
        </w:rPr>
        <w:t>fast SCell activation,</w:t>
      </w:r>
      <w:r w:rsidR="003B4986">
        <w:rPr>
          <w:rFonts w:eastAsiaTheme="minorEastAsia"/>
          <w:sz w:val="22"/>
          <w:szCs w:val="22"/>
          <w:lang w:val="x-none"/>
        </w:rPr>
        <w:t xml:space="preserve"> </w:t>
      </w:r>
      <w:r w:rsidR="00927F39">
        <w:rPr>
          <w:rFonts w:eastAsiaTheme="minorEastAsia"/>
          <w:sz w:val="22"/>
          <w:szCs w:val="22"/>
          <w:lang w:val="x-none"/>
        </w:rPr>
        <w:t>SCell activation with L3 reporting, etc.</w:t>
      </w:r>
      <w:r w:rsidR="00837CB9">
        <w:rPr>
          <w:rFonts w:eastAsiaTheme="minorEastAsia"/>
          <w:sz w:val="22"/>
          <w:szCs w:val="22"/>
          <w:lang w:val="x-none"/>
        </w:rPr>
        <w:t xml:space="preserve"> </w:t>
      </w:r>
      <w:r w:rsidR="0071169A">
        <w:rPr>
          <w:rFonts w:eastAsiaTheme="minorEastAsia"/>
          <w:sz w:val="22"/>
          <w:szCs w:val="22"/>
          <w:lang w:val="x-none"/>
        </w:rPr>
        <w:t xml:space="preserve">These </w:t>
      </w:r>
      <w:r w:rsidR="000E36B9">
        <w:rPr>
          <w:rFonts w:eastAsiaTheme="minorEastAsia"/>
          <w:sz w:val="22"/>
          <w:szCs w:val="22"/>
          <w:lang w:val="x-none"/>
        </w:rPr>
        <w:t>scenarios f</w:t>
      </w:r>
      <w:r w:rsidR="000E36B9" w:rsidRPr="000E36B9">
        <w:rPr>
          <w:rFonts w:eastAsiaTheme="minorEastAsia"/>
          <w:sz w:val="22"/>
          <w:szCs w:val="22"/>
          <w:lang w:val="x-none"/>
        </w:rPr>
        <w:t>or legacy SSB SCell operation</w:t>
      </w:r>
      <w:r w:rsidR="000E36B9">
        <w:rPr>
          <w:rFonts w:eastAsiaTheme="minorEastAsia"/>
          <w:sz w:val="22"/>
          <w:szCs w:val="22"/>
          <w:lang w:val="x-none"/>
        </w:rPr>
        <w:t xml:space="preserve"> can be the</w:t>
      </w:r>
      <w:r w:rsidR="00AC0294" w:rsidRPr="00AC0294">
        <w:rPr>
          <w:rFonts w:eastAsiaTheme="minorEastAsia"/>
          <w:sz w:val="22"/>
          <w:szCs w:val="22"/>
          <w:lang w:val="x-none"/>
        </w:rPr>
        <w:t xml:space="preserve"> </w:t>
      </w:r>
      <w:r w:rsidR="00AC0294">
        <w:rPr>
          <w:rFonts w:eastAsiaTheme="minorEastAsia"/>
          <w:sz w:val="22"/>
          <w:szCs w:val="22"/>
          <w:lang w:val="x-none"/>
        </w:rPr>
        <w:t>directions of discussion</w:t>
      </w:r>
      <w:r w:rsidR="00AB67B2">
        <w:rPr>
          <w:rFonts w:eastAsiaTheme="minorEastAsia"/>
          <w:sz w:val="22"/>
          <w:szCs w:val="22"/>
          <w:lang w:val="x-none"/>
        </w:rPr>
        <w:t xml:space="preserve"> for </w:t>
      </w:r>
      <w:r w:rsidR="00AB67B2" w:rsidRPr="00040B48">
        <w:rPr>
          <w:rFonts w:eastAsiaTheme="minorEastAsia"/>
          <w:sz w:val="22"/>
          <w:szCs w:val="22"/>
          <w:lang w:val="x-none"/>
        </w:rPr>
        <w:t>on-demand SSB SCell operation</w:t>
      </w:r>
      <w:r w:rsidR="00AB67B2">
        <w:rPr>
          <w:rFonts w:eastAsiaTheme="minorEastAsia"/>
          <w:sz w:val="22"/>
          <w:szCs w:val="22"/>
          <w:lang w:val="x-none"/>
        </w:rPr>
        <w:t xml:space="preserve">. However, </w:t>
      </w:r>
      <w:r w:rsidR="00892296">
        <w:rPr>
          <w:rFonts w:eastAsiaTheme="minorEastAsia"/>
          <w:sz w:val="22"/>
          <w:szCs w:val="22"/>
          <w:lang w:val="x-none"/>
        </w:rPr>
        <w:t>there are too many scenarios f</w:t>
      </w:r>
      <w:r w:rsidR="00892296" w:rsidRPr="000E36B9">
        <w:rPr>
          <w:rFonts w:eastAsiaTheme="minorEastAsia"/>
          <w:sz w:val="22"/>
          <w:szCs w:val="22"/>
          <w:lang w:val="x-none"/>
        </w:rPr>
        <w:t>or legacy SSB SCell operation</w:t>
      </w:r>
      <w:r w:rsidR="00892296">
        <w:rPr>
          <w:rFonts w:eastAsiaTheme="minorEastAsia"/>
          <w:sz w:val="22"/>
          <w:szCs w:val="22"/>
          <w:lang w:val="x-none"/>
        </w:rPr>
        <w:t xml:space="preserve">, thus </w:t>
      </w:r>
      <w:r w:rsidR="006302FD" w:rsidRPr="006302FD">
        <w:rPr>
          <w:rFonts w:eastAsiaTheme="minorEastAsia"/>
          <w:sz w:val="22"/>
          <w:szCs w:val="22"/>
          <w:lang w:val="x-none"/>
        </w:rPr>
        <w:t>it’s necessary</w:t>
      </w:r>
      <w:r w:rsidR="006302FD">
        <w:rPr>
          <w:rFonts w:eastAsiaTheme="minorEastAsia"/>
          <w:sz w:val="22"/>
          <w:szCs w:val="22"/>
          <w:lang w:val="x-none"/>
        </w:rPr>
        <w:t xml:space="preserve"> </w:t>
      </w:r>
      <w:r w:rsidR="00892296" w:rsidRPr="006302FD">
        <w:rPr>
          <w:rFonts w:eastAsiaTheme="minorEastAsia"/>
          <w:sz w:val="22"/>
          <w:szCs w:val="22"/>
          <w:lang w:val="x-none"/>
        </w:rPr>
        <w:t>t</w:t>
      </w:r>
      <w:r w:rsidR="00892296">
        <w:rPr>
          <w:rFonts w:eastAsiaTheme="minorEastAsia"/>
          <w:sz w:val="22"/>
          <w:szCs w:val="22"/>
          <w:lang w:val="x-none"/>
        </w:rPr>
        <w:t xml:space="preserve">o </w:t>
      </w:r>
      <w:r w:rsidR="009C68EF">
        <w:rPr>
          <w:rFonts w:eastAsiaTheme="minorEastAsia"/>
          <w:sz w:val="22"/>
          <w:szCs w:val="22"/>
          <w:lang w:val="x-none"/>
        </w:rPr>
        <w:t xml:space="preserve">select a basic </w:t>
      </w:r>
      <w:r w:rsidR="009C68EF" w:rsidRPr="000E36B9">
        <w:rPr>
          <w:rFonts w:eastAsiaTheme="minorEastAsia"/>
          <w:sz w:val="22"/>
          <w:szCs w:val="22"/>
          <w:lang w:val="x-none"/>
        </w:rPr>
        <w:t>SCell operation</w:t>
      </w:r>
      <w:r w:rsidR="009C68EF">
        <w:rPr>
          <w:rFonts w:eastAsiaTheme="minorEastAsia"/>
          <w:sz w:val="22"/>
          <w:szCs w:val="22"/>
          <w:lang w:val="x-none"/>
        </w:rPr>
        <w:t xml:space="preserve"> scenario and discuss </w:t>
      </w:r>
      <w:r w:rsidR="000904F8">
        <w:rPr>
          <w:rFonts w:eastAsiaTheme="minorEastAsia"/>
          <w:sz w:val="22"/>
          <w:szCs w:val="22"/>
          <w:lang w:val="x-none"/>
        </w:rPr>
        <w:t>the baseline scenario firstly in Rel-19.</w:t>
      </w:r>
      <w:r w:rsidR="0048462C">
        <w:rPr>
          <w:rFonts w:eastAsiaTheme="minorEastAsia"/>
          <w:sz w:val="22"/>
          <w:szCs w:val="22"/>
          <w:lang w:val="x-none"/>
        </w:rPr>
        <w:t xml:space="preserve"> In our views,</w:t>
      </w:r>
      <w:r w:rsidR="009A1C4F">
        <w:rPr>
          <w:rFonts w:eastAsiaTheme="minorEastAsia"/>
          <w:sz w:val="22"/>
          <w:szCs w:val="22"/>
          <w:lang w:val="x-none"/>
        </w:rPr>
        <w:t xml:space="preserve"> it’s proposed to </w:t>
      </w:r>
      <w:r w:rsidR="000069CA">
        <w:rPr>
          <w:rFonts w:eastAsiaTheme="minorEastAsia"/>
          <w:sz w:val="22"/>
          <w:szCs w:val="22"/>
          <w:lang w:val="x-none"/>
        </w:rPr>
        <w:t xml:space="preserve">discuss and define </w:t>
      </w:r>
      <w:r w:rsidR="00ED405E">
        <w:rPr>
          <w:rFonts w:eastAsiaTheme="minorEastAsia"/>
          <w:sz w:val="22"/>
          <w:szCs w:val="22"/>
          <w:lang w:val="x-none"/>
        </w:rPr>
        <w:t xml:space="preserve">requirements </w:t>
      </w:r>
      <w:r w:rsidR="004A352B">
        <w:rPr>
          <w:rFonts w:eastAsiaTheme="minorEastAsia"/>
          <w:sz w:val="22"/>
          <w:szCs w:val="22"/>
          <w:lang w:val="x-none"/>
        </w:rPr>
        <w:t>on</w:t>
      </w:r>
      <w:r w:rsidR="00ED405E">
        <w:rPr>
          <w:rFonts w:eastAsiaTheme="minorEastAsia"/>
          <w:sz w:val="22"/>
          <w:szCs w:val="22"/>
          <w:lang w:val="x-none"/>
        </w:rPr>
        <w:t xml:space="preserve"> </w:t>
      </w:r>
      <w:r w:rsidR="000069CA">
        <w:rPr>
          <w:rFonts w:eastAsiaTheme="minorEastAsia"/>
          <w:sz w:val="22"/>
          <w:szCs w:val="22"/>
          <w:lang w:val="x-none"/>
        </w:rPr>
        <w:t xml:space="preserve">single </w:t>
      </w:r>
      <w:r w:rsidR="00E64350">
        <w:rPr>
          <w:rFonts w:eastAsiaTheme="minorEastAsia"/>
          <w:sz w:val="22"/>
          <w:szCs w:val="22"/>
          <w:lang w:val="x-none"/>
        </w:rPr>
        <w:t>SCell activation</w:t>
      </w:r>
      <w:r w:rsidR="00D93B44" w:rsidRPr="00D93B44">
        <w:t xml:space="preserve"> </w:t>
      </w:r>
      <w:r w:rsidR="00D93B44" w:rsidRPr="00D93B44">
        <w:rPr>
          <w:rFonts w:eastAsiaTheme="minorEastAsia"/>
          <w:sz w:val="22"/>
          <w:szCs w:val="22"/>
          <w:lang w:val="x-none"/>
        </w:rPr>
        <w:t>supporting</w:t>
      </w:r>
      <w:r w:rsidR="004C74D4">
        <w:rPr>
          <w:rFonts w:eastAsiaTheme="minorEastAsia"/>
          <w:sz w:val="22"/>
          <w:szCs w:val="22"/>
          <w:lang w:val="x-none"/>
        </w:rPr>
        <w:t xml:space="preserve"> </w:t>
      </w:r>
      <w:r w:rsidR="000B0FE5" w:rsidRPr="00040B48">
        <w:rPr>
          <w:rFonts w:eastAsiaTheme="minorEastAsia"/>
          <w:sz w:val="22"/>
          <w:szCs w:val="22"/>
          <w:lang w:val="x-none"/>
        </w:rPr>
        <w:t>on-demand SSB SCell operation</w:t>
      </w:r>
      <w:r w:rsidR="000B0FE5">
        <w:rPr>
          <w:rFonts w:eastAsiaTheme="minorEastAsia"/>
          <w:sz w:val="22"/>
          <w:szCs w:val="22"/>
          <w:lang w:val="x-none"/>
        </w:rPr>
        <w:t xml:space="preserve"> </w:t>
      </w:r>
      <w:r w:rsidR="00E64350">
        <w:rPr>
          <w:rFonts w:eastAsiaTheme="minorEastAsia"/>
          <w:sz w:val="22"/>
          <w:szCs w:val="22"/>
          <w:lang w:val="x-none"/>
        </w:rPr>
        <w:t>firstly</w:t>
      </w:r>
      <w:r w:rsidR="00D91D9F">
        <w:rPr>
          <w:rFonts w:eastAsiaTheme="minorEastAsia"/>
          <w:sz w:val="22"/>
          <w:szCs w:val="22"/>
          <w:lang w:val="x-none"/>
        </w:rPr>
        <w:t>.</w:t>
      </w:r>
      <w:r w:rsidR="00033008">
        <w:rPr>
          <w:rFonts w:eastAsiaTheme="minorEastAsia"/>
          <w:sz w:val="22"/>
          <w:szCs w:val="22"/>
          <w:lang w:val="x-none"/>
        </w:rPr>
        <w:t xml:space="preserve"> Other scenarios can </w:t>
      </w:r>
      <w:r w:rsidR="003E5DA1">
        <w:rPr>
          <w:rFonts w:eastAsiaTheme="minorEastAsia"/>
          <w:sz w:val="22"/>
          <w:szCs w:val="22"/>
          <w:lang w:val="x-none"/>
        </w:rPr>
        <w:t xml:space="preserve">be considered after baseline </w:t>
      </w:r>
      <w:r w:rsidR="00FC0472">
        <w:rPr>
          <w:rFonts w:eastAsiaTheme="minorEastAsia"/>
          <w:sz w:val="22"/>
          <w:szCs w:val="22"/>
          <w:lang w:val="x-none"/>
        </w:rPr>
        <w:t xml:space="preserve">scenario </w:t>
      </w:r>
      <w:r w:rsidR="000726BD">
        <w:rPr>
          <w:rFonts w:eastAsiaTheme="minorEastAsia"/>
          <w:sz w:val="22"/>
          <w:szCs w:val="22"/>
          <w:lang w:val="x-none"/>
        </w:rPr>
        <w:t>being completed.</w:t>
      </w:r>
    </w:p>
    <w:p w14:paraId="01A6B426" w14:textId="014358D3" w:rsidR="006F76F9" w:rsidRDefault="009A5F82" w:rsidP="008D4DB3">
      <w:pPr>
        <w:spacing w:after="120"/>
        <w:rPr>
          <w:rFonts w:eastAsia="Batang"/>
          <w:sz w:val="22"/>
          <w:szCs w:val="22"/>
          <w:lang w:eastAsia="x-none"/>
        </w:rPr>
      </w:pPr>
      <w:r>
        <w:rPr>
          <w:rFonts w:eastAsiaTheme="minorEastAsia" w:hint="eastAsia"/>
          <w:sz w:val="22"/>
          <w:szCs w:val="22"/>
          <w:lang w:val="x-none"/>
        </w:rPr>
        <w:t>I</w:t>
      </w:r>
      <w:r>
        <w:rPr>
          <w:rFonts w:eastAsiaTheme="minorEastAsia"/>
          <w:sz w:val="22"/>
          <w:szCs w:val="22"/>
          <w:lang w:val="x-none"/>
        </w:rPr>
        <w:t>n det</w:t>
      </w:r>
      <w:r w:rsidR="00093221">
        <w:rPr>
          <w:rFonts w:eastAsiaTheme="minorEastAsia"/>
          <w:sz w:val="22"/>
          <w:szCs w:val="22"/>
          <w:lang w:val="x-none"/>
        </w:rPr>
        <w:t>ail</w:t>
      </w:r>
      <w:r w:rsidR="00A55F93">
        <w:rPr>
          <w:rFonts w:eastAsiaTheme="minorEastAsia"/>
          <w:sz w:val="22"/>
          <w:szCs w:val="22"/>
          <w:lang w:val="x-none"/>
        </w:rPr>
        <w:t>s</w:t>
      </w:r>
      <w:r w:rsidR="00093221">
        <w:rPr>
          <w:rFonts w:eastAsiaTheme="minorEastAsia"/>
          <w:sz w:val="22"/>
          <w:szCs w:val="22"/>
          <w:lang w:val="x-none"/>
        </w:rPr>
        <w:t xml:space="preserve">, </w:t>
      </w:r>
      <w:r w:rsidR="003E0CF9">
        <w:rPr>
          <w:rFonts w:eastAsiaTheme="minorEastAsia"/>
          <w:sz w:val="22"/>
          <w:szCs w:val="22"/>
          <w:lang w:val="x-none"/>
        </w:rPr>
        <w:t>r</w:t>
      </w:r>
      <w:r w:rsidR="003E0CF9" w:rsidRPr="003E0CF9">
        <w:rPr>
          <w:rFonts w:eastAsiaTheme="minorEastAsia"/>
          <w:sz w:val="22"/>
          <w:szCs w:val="22"/>
          <w:lang w:val="x-none"/>
        </w:rPr>
        <w:t xml:space="preserve">egarding the UE assumption on SSB transmission on a cell supporting on-demand SSB SCell operation, </w:t>
      </w:r>
      <w:r w:rsidR="00A31DB1">
        <w:rPr>
          <w:rFonts w:eastAsiaTheme="minorEastAsia"/>
          <w:sz w:val="22"/>
          <w:szCs w:val="22"/>
          <w:lang w:val="x-none"/>
        </w:rPr>
        <w:t>two</w:t>
      </w:r>
      <w:r w:rsidR="003E0CF9" w:rsidRPr="003E0CF9">
        <w:rPr>
          <w:rFonts w:eastAsiaTheme="minorEastAsia"/>
          <w:sz w:val="22"/>
          <w:szCs w:val="22"/>
          <w:lang w:val="x-none"/>
        </w:rPr>
        <w:t xml:space="preserve"> cases are identified for further study</w:t>
      </w:r>
      <w:r w:rsidR="00EB3512">
        <w:rPr>
          <w:rFonts w:eastAsiaTheme="minorEastAsia"/>
          <w:sz w:val="22"/>
          <w:szCs w:val="22"/>
          <w:lang w:val="x-none"/>
        </w:rPr>
        <w:t xml:space="preserve"> in RAN1</w:t>
      </w:r>
      <w:r w:rsidR="00EB3512">
        <w:rPr>
          <w:rFonts w:eastAsiaTheme="minorEastAsia" w:hint="eastAsia"/>
          <w:sz w:val="22"/>
          <w:szCs w:val="22"/>
          <w:lang w:val="x-none"/>
        </w:rPr>
        <w:t>,</w:t>
      </w:r>
      <w:r w:rsidR="00EB3512">
        <w:rPr>
          <w:rFonts w:eastAsiaTheme="minorEastAsia"/>
          <w:sz w:val="22"/>
          <w:szCs w:val="22"/>
          <w:lang w:val="x-none"/>
        </w:rPr>
        <w:t xml:space="preserve"> </w:t>
      </w:r>
      <w:r w:rsidR="00EB3512" w:rsidRPr="006F76F9">
        <w:rPr>
          <w:rFonts w:eastAsia="Batang"/>
          <w:sz w:val="22"/>
          <w:szCs w:val="22"/>
          <w:lang w:eastAsia="x-none"/>
        </w:rPr>
        <w:t>Case #1</w:t>
      </w:r>
      <w:r w:rsidR="009F14CA">
        <w:rPr>
          <w:rFonts w:eastAsia="Batang"/>
          <w:sz w:val="22"/>
          <w:szCs w:val="22"/>
          <w:lang w:eastAsia="x-none"/>
        </w:rPr>
        <w:t xml:space="preserve"> is</w:t>
      </w:r>
      <w:r w:rsidR="009B4DB7">
        <w:rPr>
          <w:rFonts w:eastAsia="Batang"/>
          <w:sz w:val="22"/>
          <w:szCs w:val="22"/>
          <w:lang w:eastAsia="x-none"/>
        </w:rPr>
        <w:t xml:space="preserve"> n</w:t>
      </w:r>
      <w:r w:rsidR="00EB3512" w:rsidRPr="00EB3512">
        <w:rPr>
          <w:rFonts w:eastAsia="Batang"/>
          <w:sz w:val="22"/>
          <w:szCs w:val="22"/>
          <w:lang w:eastAsia="x-none"/>
        </w:rPr>
        <w:t>o always-on SSB on the cell</w:t>
      </w:r>
      <w:r w:rsidR="00B821F7">
        <w:rPr>
          <w:rFonts w:eastAsia="Batang"/>
          <w:sz w:val="22"/>
          <w:szCs w:val="22"/>
          <w:lang w:eastAsia="x-none"/>
        </w:rPr>
        <w:t xml:space="preserve">, and </w:t>
      </w:r>
      <w:r w:rsidR="00B821F7" w:rsidRPr="00B821F7">
        <w:rPr>
          <w:rFonts w:eastAsia="Batang"/>
          <w:sz w:val="22"/>
          <w:szCs w:val="22"/>
          <w:lang w:eastAsia="x-none"/>
        </w:rPr>
        <w:t>Case #2</w:t>
      </w:r>
      <w:r w:rsidR="00B821F7">
        <w:rPr>
          <w:rFonts w:eastAsia="Batang"/>
          <w:sz w:val="22"/>
          <w:szCs w:val="22"/>
          <w:lang w:eastAsia="x-none"/>
        </w:rPr>
        <w:t xml:space="preserve"> is </w:t>
      </w:r>
      <w:r w:rsidR="0063170B">
        <w:rPr>
          <w:rFonts w:eastAsia="Batang"/>
          <w:sz w:val="22"/>
          <w:szCs w:val="22"/>
          <w:lang w:eastAsia="x-none"/>
        </w:rPr>
        <w:t>a</w:t>
      </w:r>
      <w:r w:rsidR="00E83581">
        <w:rPr>
          <w:rFonts w:eastAsia="Batang"/>
          <w:sz w:val="22"/>
          <w:szCs w:val="22"/>
          <w:lang w:eastAsia="x-none"/>
        </w:rPr>
        <w:t>lways-on SSB</w:t>
      </w:r>
      <w:r w:rsidR="00B821F7" w:rsidRPr="00B821F7">
        <w:rPr>
          <w:rFonts w:eastAsia="Batang"/>
          <w:sz w:val="22"/>
          <w:szCs w:val="22"/>
          <w:lang w:eastAsia="x-none"/>
        </w:rPr>
        <w:t xml:space="preserve"> periodically transmitted on the cell</w:t>
      </w:r>
      <w:r w:rsidR="0063170B">
        <w:rPr>
          <w:rFonts w:eastAsia="Batang"/>
          <w:sz w:val="22"/>
          <w:szCs w:val="22"/>
          <w:lang w:eastAsia="x-none"/>
        </w:rPr>
        <w:t>.</w:t>
      </w:r>
      <w:r w:rsidR="00A00900">
        <w:rPr>
          <w:rFonts w:eastAsia="Batang"/>
          <w:sz w:val="22"/>
          <w:szCs w:val="22"/>
          <w:lang w:eastAsia="x-none"/>
        </w:rPr>
        <w:t xml:space="preserve"> In RAN4 RRM se</w:t>
      </w:r>
      <w:r w:rsidR="00A00900" w:rsidRPr="00B83A0C">
        <w:rPr>
          <w:rFonts w:eastAsia="Batang"/>
          <w:sz w:val="22"/>
          <w:szCs w:val="22"/>
          <w:lang w:eastAsia="x-none"/>
        </w:rPr>
        <w:t xml:space="preserve">ssion, </w:t>
      </w:r>
      <w:r w:rsidR="00B83A0C" w:rsidRPr="00B83A0C">
        <w:rPr>
          <w:rFonts w:eastAsia="Batang"/>
          <w:sz w:val="22"/>
          <w:szCs w:val="22"/>
          <w:lang w:eastAsia="x-none"/>
        </w:rPr>
        <w:t>legacy SCell activation requirements are considered with known SCell and unknown SCell, therefore, it’s proposed to consider Case #1 and Case #2 with known SCell activation and unknown SCell activation.</w:t>
      </w:r>
      <w:r w:rsidR="00A74F77">
        <w:rPr>
          <w:rFonts w:eastAsia="Batang"/>
          <w:sz w:val="22"/>
          <w:szCs w:val="22"/>
          <w:lang w:eastAsia="x-none"/>
        </w:rPr>
        <w:t xml:space="preserve"> </w:t>
      </w:r>
    </w:p>
    <w:p w14:paraId="248BFE68" w14:textId="5E0C30CA" w:rsidR="00C24B08" w:rsidRPr="002402E5" w:rsidRDefault="00E626E3" w:rsidP="002402E5">
      <w:pPr>
        <w:spacing w:after="120"/>
        <w:rPr>
          <w:rFonts w:eastAsiaTheme="minorEastAsia"/>
          <w:b/>
          <w:sz w:val="22"/>
          <w:szCs w:val="22"/>
          <w:lang w:val="x-none"/>
        </w:rPr>
      </w:pPr>
      <w:r w:rsidRPr="0048462C">
        <w:rPr>
          <w:rFonts w:eastAsiaTheme="minorEastAsia"/>
          <w:b/>
          <w:sz w:val="22"/>
          <w:szCs w:val="22"/>
          <w:lang w:val="x-none"/>
        </w:rPr>
        <w:t xml:space="preserve">Observation 1: </w:t>
      </w:r>
      <w:r w:rsidR="002402E5" w:rsidRPr="002402E5">
        <w:rPr>
          <w:rFonts w:eastAsiaTheme="minorEastAsia"/>
          <w:b/>
          <w:sz w:val="22"/>
          <w:szCs w:val="22"/>
          <w:lang w:val="x-none"/>
        </w:rPr>
        <w:t>For legacy SSB SCell operation, many SCell operation scenarios were introduced from Rel-15 to Rel-18, e.g., SCell activation/ deactivation, direct SCell activation, multiple SCell activation/ deactivation, PUCCH SCell activation/ deactivation, fast SCell activation, SCell activation with L3 reporting, etc.</w:t>
      </w:r>
    </w:p>
    <w:p w14:paraId="64AAE139" w14:textId="49189E6F" w:rsidR="0086000A" w:rsidRDefault="00993CCB" w:rsidP="00993CCB">
      <w:pPr>
        <w:spacing w:after="120"/>
        <w:rPr>
          <w:rFonts w:eastAsiaTheme="minorEastAsia"/>
          <w:b/>
          <w:sz w:val="22"/>
          <w:szCs w:val="22"/>
          <w:lang w:val="x-none"/>
        </w:rPr>
      </w:pPr>
      <w:r w:rsidRPr="0048462C">
        <w:rPr>
          <w:rFonts w:eastAsiaTheme="minorEastAsia"/>
          <w:b/>
          <w:sz w:val="22"/>
          <w:szCs w:val="22"/>
          <w:lang w:val="x-none"/>
        </w:rPr>
        <w:t>Observation</w:t>
      </w:r>
      <w:r>
        <w:rPr>
          <w:rFonts w:eastAsiaTheme="minorEastAsia"/>
          <w:b/>
          <w:sz w:val="22"/>
          <w:szCs w:val="22"/>
          <w:lang w:val="x-none"/>
        </w:rPr>
        <w:t xml:space="preserve"> 2</w:t>
      </w:r>
      <w:r w:rsidRPr="0048462C">
        <w:rPr>
          <w:rFonts w:eastAsiaTheme="minorEastAsia"/>
          <w:b/>
          <w:sz w:val="22"/>
          <w:szCs w:val="22"/>
          <w:lang w:val="x-none"/>
        </w:rPr>
        <w:t>:</w:t>
      </w:r>
      <w:r>
        <w:rPr>
          <w:rFonts w:eastAsiaTheme="minorEastAsia"/>
          <w:b/>
          <w:sz w:val="22"/>
          <w:szCs w:val="22"/>
          <w:lang w:val="x-none"/>
        </w:rPr>
        <w:t xml:space="preserve"> </w:t>
      </w:r>
      <w:r w:rsidR="002C61E2" w:rsidRPr="002C61E2">
        <w:rPr>
          <w:rFonts w:eastAsiaTheme="minorEastAsia"/>
          <w:b/>
          <w:sz w:val="22"/>
          <w:szCs w:val="22"/>
          <w:lang w:val="x-none"/>
        </w:rPr>
        <w:t>These scenarios for legacy SSB SCell operation can be the</w:t>
      </w:r>
      <w:r w:rsidR="00C05BE9" w:rsidRPr="00C05BE9">
        <w:t xml:space="preserve"> </w:t>
      </w:r>
      <w:r w:rsidR="00C05BE9" w:rsidRPr="00C05BE9">
        <w:rPr>
          <w:rFonts w:eastAsiaTheme="minorEastAsia"/>
          <w:b/>
          <w:sz w:val="22"/>
          <w:szCs w:val="22"/>
          <w:lang w:val="x-none"/>
        </w:rPr>
        <w:t xml:space="preserve">directions of discussion </w:t>
      </w:r>
      <w:r w:rsidR="002C61E2" w:rsidRPr="002C61E2">
        <w:rPr>
          <w:rFonts w:eastAsiaTheme="minorEastAsia"/>
          <w:b/>
          <w:sz w:val="22"/>
          <w:szCs w:val="22"/>
          <w:lang w:val="x-none"/>
        </w:rPr>
        <w:t xml:space="preserve">for on-demand SSB SCell operation. However, there are too many scenarios for legacy SSB SCell operation, thus </w:t>
      </w:r>
      <w:r w:rsidR="007D0D62">
        <w:rPr>
          <w:rFonts w:eastAsiaTheme="minorEastAsia"/>
          <w:b/>
          <w:sz w:val="22"/>
          <w:szCs w:val="22"/>
          <w:lang w:val="x-none"/>
        </w:rPr>
        <w:t>it’s necessary</w:t>
      </w:r>
      <w:r w:rsidR="002C61E2" w:rsidRPr="002C61E2">
        <w:rPr>
          <w:rFonts w:eastAsiaTheme="minorEastAsia"/>
          <w:b/>
          <w:sz w:val="22"/>
          <w:szCs w:val="22"/>
          <w:lang w:val="x-none"/>
        </w:rPr>
        <w:t xml:space="preserve"> to select a basic SCell operation scenario and discuss the baseline scenario firstly in Rel-19</w:t>
      </w:r>
      <w:r w:rsidR="00F46178">
        <w:rPr>
          <w:rFonts w:eastAsiaTheme="minorEastAsia"/>
          <w:b/>
          <w:sz w:val="22"/>
          <w:szCs w:val="22"/>
          <w:lang w:val="x-none"/>
        </w:rPr>
        <w:t>.</w:t>
      </w:r>
    </w:p>
    <w:p w14:paraId="6913E21D" w14:textId="29CFC6EA" w:rsidR="00F46178" w:rsidRPr="002402E5" w:rsidRDefault="00F46178" w:rsidP="00993CCB">
      <w:pPr>
        <w:spacing w:after="120"/>
        <w:rPr>
          <w:rFonts w:eastAsiaTheme="minorEastAsia"/>
          <w:sz w:val="22"/>
          <w:szCs w:val="22"/>
          <w:highlight w:val="lightGray"/>
          <w:lang w:val="x-none"/>
        </w:rPr>
      </w:pPr>
      <w:r>
        <w:rPr>
          <w:rFonts w:eastAsiaTheme="minorEastAsia"/>
          <w:b/>
          <w:sz w:val="22"/>
          <w:szCs w:val="22"/>
          <w:lang w:val="x-none"/>
        </w:rPr>
        <w:t xml:space="preserve">Proposal 1: </w:t>
      </w:r>
      <w:r w:rsidR="004D6B52">
        <w:rPr>
          <w:rFonts w:eastAsiaTheme="minorEastAsia"/>
          <w:b/>
          <w:sz w:val="22"/>
          <w:szCs w:val="22"/>
          <w:lang w:val="x-none"/>
        </w:rPr>
        <w:t>I</w:t>
      </w:r>
      <w:r w:rsidR="004D6B52" w:rsidRPr="004D6B52">
        <w:rPr>
          <w:rFonts w:eastAsiaTheme="minorEastAsia"/>
          <w:b/>
          <w:sz w:val="22"/>
          <w:szCs w:val="22"/>
          <w:lang w:val="x-none"/>
        </w:rPr>
        <w:t xml:space="preserve">t’s proposed to discuss and define requirements on single SCell activation </w:t>
      </w:r>
      <w:r w:rsidR="005A1A1B" w:rsidRPr="005A1A1B">
        <w:rPr>
          <w:rFonts w:eastAsiaTheme="minorEastAsia"/>
          <w:b/>
          <w:sz w:val="22"/>
          <w:szCs w:val="22"/>
          <w:lang w:val="x-none"/>
        </w:rPr>
        <w:t>supporting</w:t>
      </w:r>
      <w:r w:rsidR="004D6B52" w:rsidRPr="004D6B52">
        <w:rPr>
          <w:rFonts w:eastAsiaTheme="minorEastAsia"/>
          <w:b/>
          <w:sz w:val="22"/>
          <w:szCs w:val="22"/>
          <w:lang w:val="x-none"/>
        </w:rPr>
        <w:t xml:space="preserve"> on-demand SSB SCell operation firstly</w:t>
      </w:r>
      <w:r w:rsidR="00B027A7">
        <w:rPr>
          <w:rFonts w:eastAsiaTheme="minorEastAsia"/>
          <w:b/>
          <w:sz w:val="22"/>
          <w:szCs w:val="22"/>
          <w:lang w:val="x-none"/>
        </w:rPr>
        <w:t>.</w:t>
      </w:r>
    </w:p>
    <w:p w14:paraId="6D5B91F3" w14:textId="786195CB" w:rsidR="00213478" w:rsidRPr="003C6186" w:rsidRDefault="00F84CAE" w:rsidP="00F84CAE">
      <w:pPr>
        <w:spacing w:after="120"/>
        <w:rPr>
          <w:rFonts w:eastAsiaTheme="minorEastAsia"/>
          <w:sz w:val="22"/>
          <w:szCs w:val="22"/>
          <w:highlight w:val="yellow"/>
          <w:lang w:val="x-none"/>
        </w:rPr>
      </w:pPr>
      <w:r w:rsidRPr="00203748">
        <w:rPr>
          <w:rFonts w:eastAsiaTheme="minorEastAsia"/>
          <w:b/>
          <w:sz w:val="22"/>
          <w:szCs w:val="22"/>
          <w:lang w:val="x-none"/>
        </w:rPr>
        <w:t xml:space="preserve">Proposal 2: </w:t>
      </w:r>
      <w:r w:rsidR="003B7706" w:rsidRPr="00203748">
        <w:rPr>
          <w:rFonts w:eastAsiaTheme="minorEastAsia"/>
          <w:b/>
          <w:sz w:val="22"/>
          <w:szCs w:val="22"/>
          <w:lang w:val="x-none"/>
        </w:rPr>
        <w:t>I</w:t>
      </w:r>
      <w:r w:rsidRPr="00203748">
        <w:rPr>
          <w:rFonts w:eastAsiaTheme="minorEastAsia"/>
          <w:b/>
          <w:sz w:val="22"/>
          <w:szCs w:val="22"/>
          <w:lang w:val="x-none"/>
        </w:rPr>
        <w:t xml:space="preserve">t’s proposed to </w:t>
      </w:r>
      <w:r w:rsidR="00203748" w:rsidRPr="00203748">
        <w:rPr>
          <w:rFonts w:eastAsiaTheme="minorEastAsia"/>
          <w:b/>
          <w:sz w:val="22"/>
          <w:szCs w:val="22"/>
          <w:lang w:val="x-none"/>
        </w:rPr>
        <w:t>consider Case #1 and Case #2 with known SCell activation and unknown SCell activation</w:t>
      </w:r>
      <w:r w:rsidR="00203748">
        <w:rPr>
          <w:rFonts w:eastAsiaTheme="minorEastAsia"/>
          <w:b/>
          <w:sz w:val="22"/>
          <w:szCs w:val="22"/>
          <w:lang w:val="x-none"/>
        </w:rPr>
        <w:t>.</w:t>
      </w:r>
    </w:p>
    <w:p w14:paraId="09214E02" w14:textId="77777777" w:rsidR="00D81B9B" w:rsidRDefault="00D81B9B" w:rsidP="003D7415">
      <w:pPr>
        <w:spacing w:after="120"/>
        <w:rPr>
          <w:rFonts w:eastAsiaTheme="minorEastAsia"/>
          <w:sz w:val="22"/>
          <w:szCs w:val="22"/>
          <w:lang w:val="x-none"/>
        </w:rPr>
      </w:pPr>
    </w:p>
    <w:p w14:paraId="5213BFD6" w14:textId="523E0B36" w:rsidR="00D81B9B" w:rsidRPr="00D74674" w:rsidRDefault="003C6186" w:rsidP="003C6186">
      <w:pPr>
        <w:spacing w:after="120"/>
        <w:rPr>
          <w:rFonts w:eastAsiaTheme="minorEastAsia"/>
          <w:sz w:val="22"/>
          <w:szCs w:val="22"/>
          <w:highlight w:val="yellow"/>
          <w:lang w:val="x-none"/>
        </w:rPr>
      </w:pPr>
      <w:r>
        <w:rPr>
          <w:rFonts w:eastAsiaTheme="minorEastAsia"/>
          <w:sz w:val="22"/>
          <w:szCs w:val="22"/>
          <w:lang w:val="x-none"/>
        </w:rPr>
        <w:t>For second objective to</w:t>
      </w:r>
      <w:r w:rsidR="00DA7782">
        <w:rPr>
          <w:rFonts w:eastAsiaTheme="minorEastAsia"/>
          <w:sz w:val="22"/>
          <w:szCs w:val="22"/>
          <w:lang w:val="x-none"/>
        </w:rPr>
        <w:t xml:space="preserve"> s</w:t>
      </w:r>
      <w:r w:rsidR="00DA7782" w:rsidRPr="00DA7782">
        <w:rPr>
          <w:rFonts w:eastAsiaTheme="minorEastAsia"/>
          <w:sz w:val="22"/>
          <w:szCs w:val="22"/>
          <w:lang w:val="x-none"/>
        </w:rPr>
        <w:t>tudy procedures and signaling method(s) to support on-demand SIB1 for UEs in idle/inactive mode</w:t>
      </w:r>
      <w:r w:rsidR="008A4779">
        <w:rPr>
          <w:rFonts w:eastAsiaTheme="minorEastAsia"/>
          <w:sz w:val="22"/>
          <w:szCs w:val="22"/>
          <w:lang w:val="x-none"/>
        </w:rPr>
        <w:t xml:space="preserve">, </w:t>
      </w:r>
      <w:r w:rsidR="00AC50B2">
        <w:rPr>
          <w:rFonts w:eastAsiaTheme="minorEastAsia"/>
          <w:sz w:val="22"/>
          <w:szCs w:val="22"/>
          <w:lang w:val="x-none"/>
        </w:rPr>
        <w:t xml:space="preserve">since </w:t>
      </w:r>
      <w:r w:rsidR="005B4818">
        <w:rPr>
          <w:rFonts w:eastAsiaTheme="minorEastAsia"/>
          <w:sz w:val="22"/>
          <w:szCs w:val="22"/>
          <w:lang w:val="x-none"/>
        </w:rPr>
        <w:t xml:space="preserve">the impacts are mainly in RAN1/2/3, </w:t>
      </w:r>
      <w:r w:rsidR="00BB121D" w:rsidRPr="00B507DD">
        <w:rPr>
          <w:rFonts w:eastAsiaTheme="minorEastAsia"/>
          <w:sz w:val="22"/>
          <w:szCs w:val="22"/>
          <w:lang w:val="x-none"/>
        </w:rPr>
        <w:t xml:space="preserve">it’s proposed to </w:t>
      </w:r>
      <w:r w:rsidR="00047F31" w:rsidRPr="00B507DD">
        <w:rPr>
          <w:rFonts w:eastAsiaTheme="minorEastAsia"/>
          <w:sz w:val="22"/>
          <w:szCs w:val="22"/>
          <w:lang w:val="x-none"/>
        </w:rPr>
        <w:t>deprioritize on-demand SIB1 discussion in RAN4</w:t>
      </w:r>
      <w:r w:rsidR="00C60C48" w:rsidRPr="00B507DD">
        <w:rPr>
          <w:rFonts w:eastAsiaTheme="minorEastAsia"/>
          <w:sz w:val="22"/>
          <w:szCs w:val="22"/>
          <w:lang w:val="x-none"/>
        </w:rPr>
        <w:t xml:space="preserve"> </w:t>
      </w:r>
      <w:r w:rsidR="00B507DD">
        <w:rPr>
          <w:rFonts w:eastAsiaTheme="minorEastAsia"/>
          <w:sz w:val="22"/>
          <w:szCs w:val="22"/>
          <w:lang w:val="x-none"/>
        </w:rPr>
        <w:t xml:space="preserve">only if </w:t>
      </w:r>
      <w:r w:rsidR="00E83581">
        <w:rPr>
          <w:rFonts w:eastAsiaTheme="minorEastAsia"/>
          <w:sz w:val="22"/>
          <w:szCs w:val="22"/>
          <w:lang w:val="x-none"/>
        </w:rPr>
        <w:t xml:space="preserve">the </w:t>
      </w:r>
      <w:r w:rsidR="007D1648" w:rsidRPr="00B507DD">
        <w:rPr>
          <w:rFonts w:eastAsiaTheme="minorEastAsia"/>
          <w:sz w:val="22"/>
          <w:szCs w:val="22"/>
          <w:lang w:val="x-none"/>
        </w:rPr>
        <w:t>impact</w:t>
      </w:r>
      <w:r w:rsidR="00B507DD">
        <w:rPr>
          <w:rFonts w:eastAsiaTheme="minorEastAsia"/>
          <w:sz w:val="22"/>
          <w:szCs w:val="22"/>
          <w:lang w:val="x-none"/>
        </w:rPr>
        <w:t>s in RAN4 RRM</w:t>
      </w:r>
      <w:r w:rsidR="007D1648" w:rsidRPr="00B507DD">
        <w:rPr>
          <w:rFonts w:eastAsiaTheme="minorEastAsia"/>
          <w:sz w:val="22"/>
          <w:szCs w:val="22"/>
          <w:lang w:val="x-none"/>
        </w:rPr>
        <w:t xml:space="preserve"> </w:t>
      </w:r>
      <w:r w:rsidR="00B507DD">
        <w:rPr>
          <w:rFonts w:eastAsiaTheme="minorEastAsia"/>
          <w:sz w:val="22"/>
          <w:szCs w:val="22"/>
          <w:lang w:val="x-none"/>
        </w:rPr>
        <w:t>are</w:t>
      </w:r>
      <w:r w:rsidR="007D1648" w:rsidRPr="00B507DD">
        <w:rPr>
          <w:rFonts w:eastAsiaTheme="minorEastAsia"/>
          <w:sz w:val="22"/>
          <w:szCs w:val="22"/>
          <w:lang w:val="x-none"/>
        </w:rPr>
        <w:t xml:space="preserve"> </w:t>
      </w:r>
      <w:r w:rsidR="00A5620A">
        <w:rPr>
          <w:rFonts w:eastAsiaTheme="minorEastAsia"/>
          <w:sz w:val="22"/>
          <w:szCs w:val="22"/>
          <w:lang w:val="x-none"/>
        </w:rPr>
        <w:t>identified</w:t>
      </w:r>
      <w:r w:rsidR="007D1648" w:rsidRPr="00B507DD">
        <w:rPr>
          <w:rFonts w:eastAsiaTheme="minorEastAsia"/>
          <w:sz w:val="22"/>
          <w:szCs w:val="22"/>
          <w:lang w:val="x-none"/>
        </w:rPr>
        <w:t>.</w:t>
      </w:r>
    </w:p>
    <w:p w14:paraId="7B948D6E" w14:textId="26A6B85A" w:rsidR="00D74674" w:rsidRDefault="00EE4905" w:rsidP="003C6186">
      <w:pPr>
        <w:spacing w:after="120"/>
        <w:rPr>
          <w:rFonts w:eastAsiaTheme="minorEastAsia"/>
          <w:b/>
          <w:sz w:val="22"/>
          <w:szCs w:val="22"/>
          <w:lang w:val="x-none"/>
        </w:rPr>
      </w:pPr>
      <w:r w:rsidRPr="0019758E">
        <w:rPr>
          <w:rFonts w:eastAsiaTheme="minorEastAsia"/>
          <w:b/>
          <w:sz w:val="22"/>
          <w:szCs w:val="22"/>
          <w:lang w:val="x-none"/>
        </w:rPr>
        <w:t xml:space="preserve">Proposal 3: </w:t>
      </w:r>
      <w:r w:rsidR="0019758E">
        <w:rPr>
          <w:rFonts w:eastAsiaTheme="minorEastAsia"/>
          <w:b/>
          <w:sz w:val="22"/>
          <w:szCs w:val="22"/>
          <w:lang w:val="x-none"/>
        </w:rPr>
        <w:t>I</w:t>
      </w:r>
      <w:r w:rsidR="0019758E" w:rsidRPr="0019758E">
        <w:rPr>
          <w:rFonts w:eastAsiaTheme="minorEastAsia"/>
          <w:b/>
          <w:sz w:val="22"/>
          <w:szCs w:val="22"/>
          <w:lang w:val="x-none"/>
        </w:rPr>
        <w:t xml:space="preserve">t’s proposed to deprioritize on-demand SIB1 discussion in RAN4 only if </w:t>
      </w:r>
      <w:r w:rsidR="0021587F">
        <w:rPr>
          <w:rFonts w:eastAsiaTheme="minorEastAsia"/>
          <w:b/>
          <w:sz w:val="22"/>
          <w:szCs w:val="22"/>
          <w:lang w:val="x-none"/>
        </w:rPr>
        <w:t xml:space="preserve">the </w:t>
      </w:r>
      <w:r w:rsidR="0019758E" w:rsidRPr="0019758E">
        <w:rPr>
          <w:rFonts w:eastAsiaTheme="minorEastAsia"/>
          <w:b/>
          <w:sz w:val="22"/>
          <w:szCs w:val="22"/>
          <w:lang w:val="x-none"/>
        </w:rPr>
        <w:t>impacts in RAN4 RRM are identified</w:t>
      </w:r>
      <w:r w:rsidR="00D74674" w:rsidRPr="0019758E">
        <w:rPr>
          <w:rFonts w:eastAsiaTheme="minorEastAsia"/>
          <w:b/>
          <w:sz w:val="22"/>
          <w:szCs w:val="22"/>
          <w:lang w:val="x-none"/>
        </w:rPr>
        <w:t>.</w:t>
      </w:r>
    </w:p>
    <w:p w14:paraId="1DB087C8" w14:textId="1855C5AC" w:rsidR="00DA7782" w:rsidRDefault="00DA7782" w:rsidP="003C6186">
      <w:pPr>
        <w:spacing w:after="120"/>
        <w:rPr>
          <w:rFonts w:eastAsiaTheme="minorEastAsia"/>
          <w:sz w:val="22"/>
          <w:szCs w:val="22"/>
          <w:lang w:val="x-none"/>
        </w:rPr>
      </w:pPr>
    </w:p>
    <w:p w14:paraId="0789DF92" w14:textId="5E0E2ABD" w:rsidR="00D236B1" w:rsidRDefault="00DA7782" w:rsidP="0028088C">
      <w:pPr>
        <w:spacing w:after="120"/>
        <w:rPr>
          <w:rFonts w:eastAsiaTheme="minorEastAsia"/>
          <w:sz w:val="22"/>
          <w:szCs w:val="22"/>
          <w:lang w:val="x-none"/>
        </w:rPr>
      </w:pPr>
      <w:r>
        <w:rPr>
          <w:rFonts w:eastAsiaTheme="minorEastAsia"/>
          <w:sz w:val="22"/>
          <w:szCs w:val="22"/>
          <w:lang w:val="x-none"/>
        </w:rPr>
        <w:t xml:space="preserve">For third </w:t>
      </w:r>
      <w:r w:rsidR="006E50AC">
        <w:rPr>
          <w:rFonts w:eastAsiaTheme="minorEastAsia"/>
          <w:sz w:val="22"/>
          <w:szCs w:val="22"/>
          <w:lang w:val="x-none"/>
        </w:rPr>
        <w:t>objective to</w:t>
      </w:r>
      <w:r w:rsidR="006E50AC" w:rsidRPr="006E50AC">
        <w:t xml:space="preserve"> </w:t>
      </w:r>
      <w:r w:rsidR="006E50AC">
        <w:rPr>
          <w:rFonts w:eastAsiaTheme="minorEastAsia"/>
          <w:sz w:val="22"/>
          <w:szCs w:val="22"/>
          <w:lang w:val="x-none"/>
        </w:rPr>
        <w:t>s</w:t>
      </w:r>
      <w:r w:rsidR="006E50AC" w:rsidRPr="006E50AC">
        <w:rPr>
          <w:rFonts w:eastAsiaTheme="minorEastAsia"/>
          <w:sz w:val="22"/>
          <w:szCs w:val="22"/>
          <w:lang w:val="x-none"/>
        </w:rPr>
        <w:t>pecify adaptation of comm</w:t>
      </w:r>
      <w:r w:rsidR="000C463D">
        <w:rPr>
          <w:rFonts w:eastAsiaTheme="minorEastAsia"/>
          <w:sz w:val="22"/>
          <w:szCs w:val="22"/>
          <w:lang w:val="x-none"/>
        </w:rPr>
        <w:t>on signal/channel transmissions</w:t>
      </w:r>
      <w:r w:rsidR="00751BBF">
        <w:rPr>
          <w:rFonts w:eastAsiaTheme="minorEastAsia" w:hint="eastAsia"/>
          <w:sz w:val="22"/>
          <w:szCs w:val="22"/>
          <w:lang w:val="x-none"/>
        </w:rPr>
        <w:t>,</w:t>
      </w:r>
      <w:r w:rsidR="00751BBF">
        <w:rPr>
          <w:rFonts w:eastAsiaTheme="minorEastAsia"/>
          <w:sz w:val="22"/>
          <w:szCs w:val="22"/>
          <w:lang w:val="x-none"/>
        </w:rPr>
        <w:t xml:space="preserve"> </w:t>
      </w:r>
      <w:r w:rsidR="00B74FC2">
        <w:rPr>
          <w:rFonts w:eastAsiaTheme="minorEastAsia"/>
          <w:sz w:val="22"/>
          <w:szCs w:val="22"/>
          <w:lang w:val="x-none"/>
        </w:rPr>
        <w:t>there are many</w:t>
      </w:r>
      <w:r w:rsidR="00675D39">
        <w:rPr>
          <w:rFonts w:eastAsiaTheme="minorEastAsia"/>
          <w:sz w:val="22"/>
          <w:szCs w:val="22"/>
          <w:lang w:val="x-none"/>
        </w:rPr>
        <w:t xml:space="preserve"> </w:t>
      </w:r>
      <w:r w:rsidR="006D34D9">
        <w:rPr>
          <w:rFonts w:eastAsiaTheme="minorEastAsia"/>
          <w:sz w:val="22"/>
          <w:szCs w:val="22"/>
          <w:lang w:val="x-none"/>
        </w:rPr>
        <w:t>issue</w:t>
      </w:r>
      <w:r w:rsidR="00675D39">
        <w:rPr>
          <w:rFonts w:eastAsiaTheme="minorEastAsia"/>
          <w:sz w:val="22"/>
          <w:szCs w:val="22"/>
          <w:lang w:val="x-none"/>
        </w:rPr>
        <w:t>s</w:t>
      </w:r>
      <w:r w:rsidR="0028088C">
        <w:rPr>
          <w:rFonts w:eastAsiaTheme="minorEastAsia"/>
          <w:sz w:val="22"/>
          <w:szCs w:val="22"/>
          <w:lang w:val="x-none"/>
        </w:rPr>
        <w:t xml:space="preserve"> to be </w:t>
      </w:r>
      <w:r w:rsidR="006902E1">
        <w:rPr>
          <w:rFonts w:eastAsiaTheme="minorEastAsia"/>
          <w:sz w:val="22"/>
          <w:szCs w:val="22"/>
          <w:lang w:val="x-none"/>
        </w:rPr>
        <w:t>discussed</w:t>
      </w:r>
      <w:r w:rsidR="0028088C">
        <w:rPr>
          <w:rFonts w:eastAsiaTheme="minorEastAsia"/>
          <w:sz w:val="22"/>
          <w:szCs w:val="22"/>
          <w:lang w:val="x-none"/>
        </w:rPr>
        <w:t xml:space="preserve"> including </w:t>
      </w:r>
      <w:r w:rsidR="0028088C">
        <w:rPr>
          <w:rFonts w:eastAsiaTheme="minorEastAsia" w:hint="eastAsia"/>
          <w:sz w:val="22"/>
          <w:szCs w:val="22"/>
          <w:lang w:val="x-none"/>
        </w:rPr>
        <w:t>a</w:t>
      </w:r>
      <w:r w:rsidR="0028088C" w:rsidRPr="0028088C">
        <w:rPr>
          <w:rFonts w:eastAsiaTheme="minorEastAsia"/>
          <w:sz w:val="22"/>
          <w:szCs w:val="22"/>
          <w:lang w:val="x-none"/>
        </w:rPr>
        <w:t>daptation of SSB</w:t>
      </w:r>
      <w:r w:rsidR="0028088C">
        <w:rPr>
          <w:rFonts w:eastAsiaTheme="minorEastAsia"/>
          <w:sz w:val="22"/>
          <w:szCs w:val="22"/>
          <w:lang w:val="x-none"/>
        </w:rPr>
        <w:t xml:space="preserve">/ </w:t>
      </w:r>
      <w:r w:rsidR="0028088C" w:rsidRPr="0028088C">
        <w:rPr>
          <w:rFonts w:eastAsiaTheme="minorEastAsia"/>
          <w:sz w:val="22"/>
          <w:szCs w:val="22"/>
          <w:lang w:val="x-none"/>
        </w:rPr>
        <w:t>PRACH</w:t>
      </w:r>
      <w:r w:rsidR="0028088C">
        <w:rPr>
          <w:rFonts w:eastAsiaTheme="minorEastAsia"/>
          <w:sz w:val="22"/>
          <w:szCs w:val="22"/>
          <w:lang w:val="x-none"/>
        </w:rPr>
        <w:t xml:space="preserve">/ </w:t>
      </w:r>
      <w:r w:rsidR="0028088C" w:rsidRPr="0028088C">
        <w:rPr>
          <w:rFonts w:eastAsiaTheme="minorEastAsia"/>
          <w:sz w:val="22"/>
          <w:szCs w:val="22"/>
          <w:lang w:val="x-none"/>
        </w:rPr>
        <w:t>paging occasions</w:t>
      </w:r>
      <w:r w:rsidR="005D2D20">
        <w:rPr>
          <w:rFonts w:eastAsiaTheme="minorEastAsia"/>
          <w:sz w:val="22"/>
          <w:szCs w:val="22"/>
          <w:lang w:val="x-none"/>
        </w:rPr>
        <w:t xml:space="preserve">, it’s proposed to </w:t>
      </w:r>
      <w:r w:rsidR="00D236B1">
        <w:rPr>
          <w:rFonts w:eastAsiaTheme="minorEastAsia"/>
          <w:sz w:val="22"/>
          <w:szCs w:val="22"/>
          <w:lang w:val="x-none"/>
        </w:rPr>
        <w:t xml:space="preserve">start </w:t>
      </w:r>
      <w:r w:rsidR="00C216FF">
        <w:rPr>
          <w:rFonts w:eastAsiaTheme="minorEastAsia"/>
          <w:sz w:val="22"/>
          <w:szCs w:val="22"/>
          <w:lang w:val="x-none"/>
        </w:rPr>
        <w:t xml:space="preserve">the </w:t>
      </w:r>
      <w:r w:rsidR="00D236B1">
        <w:rPr>
          <w:rFonts w:eastAsiaTheme="minorEastAsia"/>
          <w:sz w:val="22"/>
          <w:szCs w:val="22"/>
          <w:lang w:val="x-none"/>
        </w:rPr>
        <w:t xml:space="preserve">discussion after RAN4 has sufficient information </w:t>
      </w:r>
      <w:r w:rsidR="0000790D">
        <w:rPr>
          <w:rFonts w:eastAsiaTheme="minorEastAsia"/>
          <w:sz w:val="22"/>
          <w:szCs w:val="22"/>
          <w:lang w:val="x-none"/>
        </w:rPr>
        <w:t xml:space="preserve">on </w:t>
      </w:r>
      <w:r w:rsidR="00131141">
        <w:rPr>
          <w:rFonts w:eastAsiaTheme="minorEastAsia"/>
          <w:sz w:val="22"/>
          <w:szCs w:val="22"/>
          <w:lang w:val="x-none"/>
        </w:rPr>
        <w:t xml:space="preserve">adaptation of </w:t>
      </w:r>
      <w:r w:rsidR="00131141" w:rsidRPr="0028088C">
        <w:rPr>
          <w:rFonts w:eastAsiaTheme="minorEastAsia"/>
          <w:sz w:val="22"/>
          <w:szCs w:val="22"/>
          <w:lang w:val="x-none"/>
        </w:rPr>
        <w:t>SSB</w:t>
      </w:r>
      <w:r w:rsidR="00131141">
        <w:rPr>
          <w:rFonts w:eastAsiaTheme="minorEastAsia"/>
          <w:sz w:val="22"/>
          <w:szCs w:val="22"/>
          <w:lang w:val="x-none"/>
        </w:rPr>
        <w:t xml:space="preserve">/ </w:t>
      </w:r>
      <w:r w:rsidR="00131141" w:rsidRPr="0028088C">
        <w:rPr>
          <w:rFonts w:eastAsiaTheme="minorEastAsia"/>
          <w:sz w:val="22"/>
          <w:szCs w:val="22"/>
          <w:lang w:val="x-none"/>
        </w:rPr>
        <w:t>PRACH</w:t>
      </w:r>
      <w:r w:rsidR="00131141">
        <w:rPr>
          <w:rFonts w:eastAsiaTheme="minorEastAsia"/>
          <w:sz w:val="22"/>
          <w:szCs w:val="22"/>
          <w:lang w:val="x-none"/>
        </w:rPr>
        <w:t xml:space="preserve">/ </w:t>
      </w:r>
      <w:r w:rsidR="00131141" w:rsidRPr="0028088C">
        <w:rPr>
          <w:rFonts w:eastAsiaTheme="minorEastAsia"/>
          <w:sz w:val="22"/>
          <w:szCs w:val="22"/>
          <w:lang w:val="x-none"/>
        </w:rPr>
        <w:t>paging occasions</w:t>
      </w:r>
      <w:r w:rsidR="00CF494B">
        <w:rPr>
          <w:rFonts w:eastAsiaTheme="minorEastAsia"/>
          <w:sz w:val="22"/>
          <w:szCs w:val="22"/>
          <w:lang w:val="x-none"/>
        </w:rPr>
        <w:t xml:space="preserve"> in RAN1</w:t>
      </w:r>
      <w:r w:rsidR="00C216FF">
        <w:rPr>
          <w:rFonts w:eastAsiaTheme="minorEastAsia"/>
          <w:sz w:val="22"/>
          <w:szCs w:val="22"/>
          <w:lang w:val="x-none"/>
        </w:rPr>
        <w:t>.</w:t>
      </w:r>
    </w:p>
    <w:p w14:paraId="0E89E205" w14:textId="49FAE0FC" w:rsidR="002478B3" w:rsidRDefault="00A55912" w:rsidP="00A55912">
      <w:pPr>
        <w:spacing w:after="120"/>
        <w:rPr>
          <w:rFonts w:eastAsiaTheme="minorEastAsia"/>
          <w:b/>
          <w:sz w:val="22"/>
          <w:szCs w:val="22"/>
          <w:lang w:val="x-none"/>
        </w:rPr>
      </w:pPr>
      <w:r>
        <w:rPr>
          <w:rFonts w:eastAsiaTheme="minorEastAsia"/>
          <w:b/>
          <w:sz w:val="22"/>
          <w:szCs w:val="22"/>
          <w:lang w:val="x-none"/>
        </w:rPr>
        <w:t>Proposal 4</w:t>
      </w:r>
      <w:r w:rsidRPr="0019758E">
        <w:rPr>
          <w:rFonts w:eastAsiaTheme="minorEastAsia"/>
          <w:b/>
          <w:sz w:val="22"/>
          <w:szCs w:val="22"/>
          <w:lang w:val="x-none"/>
        </w:rPr>
        <w:t>:</w:t>
      </w:r>
      <w:r>
        <w:rPr>
          <w:rFonts w:eastAsiaTheme="minorEastAsia"/>
          <w:b/>
          <w:sz w:val="22"/>
          <w:szCs w:val="22"/>
          <w:lang w:val="x-none"/>
        </w:rPr>
        <w:t xml:space="preserve"> I</w:t>
      </w:r>
      <w:r w:rsidRPr="00A55912">
        <w:rPr>
          <w:rFonts w:eastAsiaTheme="minorEastAsia"/>
          <w:b/>
          <w:sz w:val="22"/>
          <w:szCs w:val="22"/>
          <w:lang w:val="x-none"/>
        </w:rPr>
        <w:t>t’s proposed to start the discussion after RAN4 has sufficient information on adaptation of SSB/ PRACH/ paging occasions in RAN1.</w:t>
      </w:r>
    </w:p>
    <w:p w14:paraId="3895FAFD" w14:textId="77777777" w:rsidR="00F114CE" w:rsidRDefault="00F114CE" w:rsidP="00A55912">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2D431BF"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 xml:space="preserve">RRM </w:t>
      </w:r>
      <w:r w:rsidR="00F35487">
        <w:rPr>
          <w:rFonts w:eastAsiaTheme="minorEastAsia" w:hint="eastAsia"/>
          <w:sz w:val="22"/>
          <w:szCs w:val="22"/>
        </w:rPr>
        <w:t>core</w:t>
      </w:r>
      <w:r w:rsidR="00410E55" w:rsidRPr="00410E55">
        <w:rPr>
          <w:rFonts w:eastAsiaTheme="minorEastAsia"/>
          <w:sz w:val="22"/>
          <w:szCs w:val="22"/>
        </w:rPr>
        <w:t xml:space="preserve"> requirements </w:t>
      </w:r>
      <w:r w:rsidR="00F822D3">
        <w:rPr>
          <w:rFonts w:eastAsiaTheme="minorEastAsia"/>
          <w:sz w:val="22"/>
          <w:szCs w:val="22"/>
        </w:rPr>
        <w:t>for</w:t>
      </w:r>
      <w:r w:rsidR="00572588">
        <w:rPr>
          <w:rFonts w:eastAsiaTheme="minorEastAsia"/>
          <w:sz w:val="22"/>
          <w:szCs w:val="22"/>
        </w:rPr>
        <w:t xml:space="preserve"> </w:t>
      </w:r>
      <w:r w:rsidR="00F35487" w:rsidRPr="00F35487">
        <w:rPr>
          <w:rFonts w:eastAsiaTheme="minorEastAsia"/>
          <w:sz w:val="22"/>
          <w:szCs w:val="22"/>
        </w:rPr>
        <w:t>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with the following</w:t>
      </w:r>
      <w:r w:rsidR="00060842">
        <w:rPr>
          <w:rFonts w:eastAsiaTheme="minorEastAsia"/>
          <w:sz w:val="22"/>
          <w:szCs w:val="22"/>
        </w:rPr>
        <w:t xml:space="preserve"> observations and</w:t>
      </w:r>
      <w:r w:rsidR="001B1EEE" w:rsidRPr="00910913">
        <w:rPr>
          <w:rFonts w:eastAsiaTheme="minorEastAsia" w:hint="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D0F394A" w14:textId="77777777" w:rsidR="007F2D5B" w:rsidRPr="002402E5" w:rsidRDefault="007F2D5B" w:rsidP="007F2D5B">
      <w:pPr>
        <w:spacing w:after="120"/>
        <w:rPr>
          <w:rFonts w:eastAsiaTheme="minorEastAsia"/>
          <w:b/>
          <w:sz w:val="22"/>
          <w:szCs w:val="22"/>
          <w:lang w:val="x-none"/>
        </w:rPr>
      </w:pPr>
      <w:r w:rsidRPr="0048462C">
        <w:rPr>
          <w:rFonts w:eastAsiaTheme="minorEastAsia"/>
          <w:b/>
          <w:sz w:val="22"/>
          <w:szCs w:val="22"/>
          <w:lang w:val="x-none"/>
        </w:rPr>
        <w:lastRenderedPageBreak/>
        <w:t xml:space="preserve">Observation 1: </w:t>
      </w:r>
      <w:r w:rsidRPr="002402E5">
        <w:rPr>
          <w:rFonts w:eastAsiaTheme="minorEastAsia"/>
          <w:b/>
          <w:sz w:val="22"/>
          <w:szCs w:val="22"/>
          <w:lang w:val="x-none"/>
        </w:rPr>
        <w:t>For legacy SSB SCell operation, many SCell operation scenarios were introduced from Rel-15 to Rel-18, e.g., SCell activation/ deactivation, direct SCell activation, multiple SCell activation/ deactivation, PUCCH SCell activation/ deactivation, fast SCell activation, SCell activation with L3 reporting, etc.</w:t>
      </w:r>
    </w:p>
    <w:p w14:paraId="5C159BFB" w14:textId="77777777" w:rsidR="007F2D5B" w:rsidRDefault="007F2D5B" w:rsidP="007F2D5B">
      <w:pPr>
        <w:spacing w:after="120"/>
        <w:rPr>
          <w:rFonts w:eastAsiaTheme="minorEastAsia"/>
          <w:b/>
          <w:sz w:val="22"/>
          <w:szCs w:val="22"/>
          <w:lang w:val="x-none"/>
        </w:rPr>
      </w:pPr>
      <w:r w:rsidRPr="0048462C">
        <w:rPr>
          <w:rFonts w:eastAsiaTheme="minorEastAsia"/>
          <w:b/>
          <w:sz w:val="22"/>
          <w:szCs w:val="22"/>
          <w:lang w:val="x-none"/>
        </w:rPr>
        <w:t>Observation</w:t>
      </w:r>
      <w:r>
        <w:rPr>
          <w:rFonts w:eastAsiaTheme="minorEastAsia"/>
          <w:b/>
          <w:sz w:val="22"/>
          <w:szCs w:val="22"/>
          <w:lang w:val="x-none"/>
        </w:rPr>
        <w:t xml:space="preserve"> 2</w:t>
      </w:r>
      <w:r w:rsidRPr="0048462C">
        <w:rPr>
          <w:rFonts w:eastAsiaTheme="minorEastAsia"/>
          <w:b/>
          <w:sz w:val="22"/>
          <w:szCs w:val="22"/>
          <w:lang w:val="x-none"/>
        </w:rPr>
        <w:t>:</w:t>
      </w:r>
      <w:r>
        <w:rPr>
          <w:rFonts w:eastAsiaTheme="minorEastAsia"/>
          <w:b/>
          <w:sz w:val="22"/>
          <w:szCs w:val="22"/>
          <w:lang w:val="x-none"/>
        </w:rPr>
        <w:t xml:space="preserve"> </w:t>
      </w:r>
      <w:r w:rsidRPr="002C61E2">
        <w:rPr>
          <w:rFonts w:eastAsiaTheme="minorEastAsia"/>
          <w:b/>
          <w:sz w:val="22"/>
          <w:szCs w:val="22"/>
          <w:lang w:val="x-none"/>
        </w:rPr>
        <w:t>These scenarios for legacy SSB SCell operation can be the</w:t>
      </w:r>
      <w:r w:rsidRPr="00C05BE9">
        <w:t xml:space="preserve"> </w:t>
      </w:r>
      <w:r w:rsidRPr="00C05BE9">
        <w:rPr>
          <w:rFonts w:eastAsiaTheme="minorEastAsia"/>
          <w:b/>
          <w:sz w:val="22"/>
          <w:szCs w:val="22"/>
          <w:lang w:val="x-none"/>
        </w:rPr>
        <w:t xml:space="preserve">directions of discussion </w:t>
      </w:r>
      <w:r w:rsidRPr="002C61E2">
        <w:rPr>
          <w:rFonts w:eastAsiaTheme="minorEastAsia"/>
          <w:b/>
          <w:sz w:val="22"/>
          <w:szCs w:val="22"/>
          <w:lang w:val="x-none"/>
        </w:rPr>
        <w:t xml:space="preserve">for on-demand SSB SCell operation. However, there are too many scenarios for legacy SSB SCell operation, thus </w:t>
      </w:r>
      <w:r>
        <w:rPr>
          <w:rFonts w:eastAsiaTheme="minorEastAsia"/>
          <w:b/>
          <w:sz w:val="22"/>
          <w:szCs w:val="22"/>
          <w:lang w:val="x-none"/>
        </w:rPr>
        <w:t>it’s necessary</w:t>
      </w:r>
      <w:r w:rsidRPr="002C61E2">
        <w:rPr>
          <w:rFonts w:eastAsiaTheme="minorEastAsia"/>
          <w:b/>
          <w:sz w:val="22"/>
          <w:szCs w:val="22"/>
          <w:lang w:val="x-none"/>
        </w:rPr>
        <w:t xml:space="preserve"> to select a basic SCell operation scenario and discuss the baseline scenario firstly in Rel-19</w:t>
      </w:r>
      <w:r>
        <w:rPr>
          <w:rFonts w:eastAsiaTheme="minorEastAsia"/>
          <w:b/>
          <w:sz w:val="22"/>
          <w:szCs w:val="22"/>
          <w:lang w:val="x-none"/>
        </w:rPr>
        <w:t>.</w:t>
      </w:r>
    </w:p>
    <w:p w14:paraId="440DCCB1" w14:textId="77777777" w:rsidR="007F2D5B" w:rsidRPr="002402E5" w:rsidRDefault="007F2D5B" w:rsidP="007F2D5B">
      <w:pPr>
        <w:spacing w:after="120"/>
        <w:rPr>
          <w:rFonts w:eastAsiaTheme="minorEastAsia"/>
          <w:sz w:val="22"/>
          <w:szCs w:val="22"/>
          <w:highlight w:val="lightGray"/>
          <w:lang w:val="x-none"/>
        </w:rPr>
      </w:pPr>
      <w:r>
        <w:rPr>
          <w:rFonts w:eastAsiaTheme="minorEastAsia"/>
          <w:b/>
          <w:sz w:val="22"/>
          <w:szCs w:val="22"/>
          <w:lang w:val="x-none"/>
        </w:rPr>
        <w:t>Proposal 1: I</w:t>
      </w:r>
      <w:r w:rsidRPr="004D6B52">
        <w:rPr>
          <w:rFonts w:eastAsiaTheme="minorEastAsia"/>
          <w:b/>
          <w:sz w:val="22"/>
          <w:szCs w:val="22"/>
          <w:lang w:val="x-none"/>
        </w:rPr>
        <w:t xml:space="preserve">t’s proposed to discuss and define requirements on single SCell activation </w:t>
      </w:r>
      <w:r w:rsidRPr="005A1A1B">
        <w:rPr>
          <w:rFonts w:eastAsiaTheme="minorEastAsia"/>
          <w:b/>
          <w:sz w:val="22"/>
          <w:szCs w:val="22"/>
          <w:lang w:val="x-none"/>
        </w:rPr>
        <w:t>supporting</w:t>
      </w:r>
      <w:r w:rsidRPr="004D6B52">
        <w:rPr>
          <w:rFonts w:eastAsiaTheme="minorEastAsia"/>
          <w:b/>
          <w:sz w:val="22"/>
          <w:szCs w:val="22"/>
          <w:lang w:val="x-none"/>
        </w:rPr>
        <w:t xml:space="preserve"> on-demand SSB SCell operation firstly</w:t>
      </w:r>
      <w:r>
        <w:rPr>
          <w:rFonts w:eastAsiaTheme="minorEastAsia"/>
          <w:b/>
          <w:sz w:val="22"/>
          <w:szCs w:val="22"/>
          <w:lang w:val="x-none"/>
        </w:rPr>
        <w:t>.</w:t>
      </w:r>
    </w:p>
    <w:p w14:paraId="60727A57" w14:textId="77777777" w:rsidR="007F2D5B" w:rsidRPr="003C6186" w:rsidRDefault="007F2D5B" w:rsidP="007F2D5B">
      <w:pPr>
        <w:spacing w:after="120"/>
        <w:rPr>
          <w:rFonts w:eastAsiaTheme="minorEastAsia"/>
          <w:sz w:val="22"/>
          <w:szCs w:val="22"/>
          <w:highlight w:val="yellow"/>
          <w:lang w:val="x-none"/>
        </w:rPr>
      </w:pPr>
      <w:r w:rsidRPr="00203748">
        <w:rPr>
          <w:rFonts w:eastAsiaTheme="minorEastAsia"/>
          <w:b/>
          <w:sz w:val="22"/>
          <w:szCs w:val="22"/>
          <w:lang w:val="x-none"/>
        </w:rPr>
        <w:t>Proposal 2: It’s proposed to consider Case #1 and Case #2 with known SCell activation and unknown SCell activation</w:t>
      </w:r>
      <w:r>
        <w:rPr>
          <w:rFonts w:eastAsiaTheme="minorEastAsia"/>
          <w:b/>
          <w:sz w:val="22"/>
          <w:szCs w:val="22"/>
          <w:lang w:val="x-none"/>
        </w:rPr>
        <w:t>.</w:t>
      </w:r>
    </w:p>
    <w:p w14:paraId="5BEA436F" w14:textId="77777777" w:rsidR="007F2D5B" w:rsidRDefault="007F2D5B" w:rsidP="007F2D5B">
      <w:pPr>
        <w:spacing w:after="120"/>
        <w:rPr>
          <w:rFonts w:eastAsiaTheme="minorEastAsia"/>
          <w:b/>
          <w:sz w:val="22"/>
          <w:szCs w:val="22"/>
          <w:lang w:val="x-none"/>
        </w:rPr>
      </w:pPr>
      <w:r w:rsidRPr="0019758E">
        <w:rPr>
          <w:rFonts w:eastAsiaTheme="minorEastAsia"/>
          <w:b/>
          <w:sz w:val="22"/>
          <w:szCs w:val="22"/>
          <w:lang w:val="x-none"/>
        </w:rPr>
        <w:t xml:space="preserve">Proposal 3: </w:t>
      </w:r>
      <w:r>
        <w:rPr>
          <w:rFonts w:eastAsiaTheme="minorEastAsia"/>
          <w:b/>
          <w:sz w:val="22"/>
          <w:szCs w:val="22"/>
          <w:lang w:val="x-none"/>
        </w:rPr>
        <w:t>I</w:t>
      </w:r>
      <w:r w:rsidRPr="0019758E">
        <w:rPr>
          <w:rFonts w:eastAsiaTheme="minorEastAsia"/>
          <w:b/>
          <w:sz w:val="22"/>
          <w:szCs w:val="22"/>
          <w:lang w:val="x-none"/>
        </w:rPr>
        <w:t xml:space="preserve">t’s proposed to deprioritize on-demand SIB1 discussion in RAN4 only if </w:t>
      </w:r>
      <w:r>
        <w:rPr>
          <w:rFonts w:eastAsiaTheme="minorEastAsia"/>
          <w:b/>
          <w:sz w:val="22"/>
          <w:szCs w:val="22"/>
          <w:lang w:val="x-none"/>
        </w:rPr>
        <w:t xml:space="preserve">the </w:t>
      </w:r>
      <w:r w:rsidRPr="0019758E">
        <w:rPr>
          <w:rFonts w:eastAsiaTheme="minorEastAsia"/>
          <w:b/>
          <w:sz w:val="22"/>
          <w:szCs w:val="22"/>
          <w:lang w:val="x-none"/>
        </w:rPr>
        <w:t>impacts in RAN4 RRM are identified.</w:t>
      </w:r>
    </w:p>
    <w:p w14:paraId="40A0640E" w14:textId="77777777" w:rsidR="007F2D5B" w:rsidRDefault="007F2D5B" w:rsidP="007F2D5B">
      <w:pPr>
        <w:spacing w:after="120"/>
        <w:rPr>
          <w:rFonts w:eastAsiaTheme="minorEastAsia"/>
          <w:b/>
          <w:sz w:val="22"/>
          <w:szCs w:val="22"/>
          <w:lang w:val="x-none"/>
        </w:rPr>
      </w:pPr>
      <w:r>
        <w:rPr>
          <w:rFonts w:eastAsiaTheme="minorEastAsia"/>
          <w:b/>
          <w:sz w:val="22"/>
          <w:szCs w:val="22"/>
          <w:lang w:val="x-none"/>
        </w:rPr>
        <w:t>Proposal 4</w:t>
      </w:r>
      <w:r w:rsidRPr="0019758E">
        <w:rPr>
          <w:rFonts w:eastAsiaTheme="minorEastAsia"/>
          <w:b/>
          <w:sz w:val="22"/>
          <w:szCs w:val="22"/>
          <w:lang w:val="x-none"/>
        </w:rPr>
        <w:t>:</w:t>
      </w:r>
      <w:r>
        <w:rPr>
          <w:rFonts w:eastAsiaTheme="minorEastAsia"/>
          <w:b/>
          <w:sz w:val="22"/>
          <w:szCs w:val="22"/>
          <w:lang w:val="x-none"/>
        </w:rPr>
        <w:t xml:space="preserve"> I</w:t>
      </w:r>
      <w:r w:rsidRPr="00A55912">
        <w:rPr>
          <w:rFonts w:eastAsiaTheme="minorEastAsia"/>
          <w:b/>
          <w:sz w:val="22"/>
          <w:szCs w:val="22"/>
          <w:lang w:val="x-none"/>
        </w:rPr>
        <w:t>t’s proposed to start the discussion after RAN4 has sufficient information on adaptation of SSB/ PRACH/ paging occasions in RAN1.</w:t>
      </w:r>
    </w:p>
    <w:p w14:paraId="72CDBC15" w14:textId="2D33A398" w:rsidR="00955D13" w:rsidRPr="007F2D5B"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44C03027" w:rsidR="00A37E6F" w:rsidRPr="006E5668" w:rsidRDefault="006C03B5" w:rsidP="006C03B5">
      <w:pPr>
        <w:pStyle w:val="affd"/>
        <w:numPr>
          <w:ilvl w:val="0"/>
          <w:numId w:val="28"/>
        </w:numPr>
        <w:ind w:firstLineChars="0"/>
        <w:rPr>
          <w:sz w:val="22"/>
          <w:szCs w:val="22"/>
          <w:lang w:val="en-US"/>
        </w:rPr>
      </w:pPr>
      <w:r w:rsidRPr="006C03B5">
        <w:rPr>
          <w:sz w:val="22"/>
          <w:szCs w:val="22"/>
          <w:lang w:val="en-US"/>
        </w:rPr>
        <w:t>RP-241650</w:t>
      </w:r>
      <w:r w:rsidR="00114D75">
        <w:rPr>
          <w:sz w:val="22"/>
          <w:szCs w:val="22"/>
          <w:lang w:val="en-US"/>
        </w:rPr>
        <w:t xml:space="preserve">, </w:t>
      </w:r>
      <w:r w:rsidRPr="006C03B5">
        <w:rPr>
          <w:sz w:val="22"/>
          <w:szCs w:val="22"/>
          <w:lang w:val="en-US"/>
        </w:rPr>
        <w:t>Revised WID: Enhancements of network energy savings for NR</w:t>
      </w:r>
      <w:r w:rsidR="0017428F">
        <w:rPr>
          <w:sz w:val="22"/>
          <w:szCs w:val="22"/>
          <w:lang w:val="en-US"/>
        </w:rPr>
        <w:t>,</w:t>
      </w:r>
      <w:r w:rsidR="00761E27">
        <w:rPr>
          <w:sz w:val="22"/>
          <w:szCs w:val="22"/>
          <w:lang w:val="en-US"/>
        </w:rPr>
        <w:t xml:space="preserve"> </w:t>
      </w:r>
      <w:r w:rsidRPr="006C03B5">
        <w:rPr>
          <w:sz w:val="22"/>
          <w:szCs w:val="22"/>
          <w:lang w:val="en-US"/>
        </w:rPr>
        <w:t>Ericsson, Apple</w:t>
      </w:r>
      <w:r w:rsidR="00213478">
        <w:rPr>
          <w:sz w:val="22"/>
          <w:szCs w:val="22"/>
          <w:lang w:val="en-US"/>
        </w:rPr>
        <w:t>,</w:t>
      </w:r>
      <w:r w:rsidR="00484157">
        <w:rPr>
          <w:sz w:val="22"/>
          <w:szCs w:val="22"/>
          <w:lang w:val="en-US"/>
        </w:rPr>
        <w:t xml:space="preserve"> </w:t>
      </w:r>
      <w:r w:rsidR="00E81B34">
        <w:rPr>
          <w:sz w:val="22"/>
          <w:szCs w:val="22"/>
        </w:rPr>
        <w:t>RAN Meeting #104</w:t>
      </w:r>
      <w:r w:rsidR="00DA62F4" w:rsidRPr="00DA62F4">
        <w:rPr>
          <w:sz w:val="22"/>
          <w:szCs w:val="22"/>
        </w:rPr>
        <w:t xml:space="preserve">, </w:t>
      </w:r>
      <w:r w:rsidR="00E81B34">
        <w:rPr>
          <w:rFonts w:hint="eastAsia"/>
          <w:sz w:val="22"/>
          <w:szCs w:val="22"/>
          <w:lang w:eastAsia="zh-CN"/>
        </w:rPr>
        <w:t>June</w:t>
      </w:r>
      <w:r w:rsidR="00DA62F4" w:rsidRPr="00DA62F4">
        <w:rPr>
          <w:sz w:val="22"/>
          <w:szCs w:val="22"/>
        </w:rPr>
        <w:t xml:space="preserve"> 2024</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8544C" w14:textId="77777777" w:rsidR="007925B7" w:rsidRDefault="007925B7">
      <w:r>
        <w:separator/>
      </w:r>
    </w:p>
  </w:endnote>
  <w:endnote w:type="continuationSeparator" w:id="0">
    <w:p w14:paraId="73AAE936" w14:textId="77777777" w:rsidR="007925B7" w:rsidRDefault="007925B7">
      <w:r>
        <w:continuationSeparator/>
      </w:r>
    </w:p>
  </w:endnote>
  <w:endnote w:type="continuationNotice" w:id="1">
    <w:p w14:paraId="65E65F1B" w14:textId="77777777" w:rsidR="007925B7" w:rsidRDefault="00792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4721B" w14:textId="77777777" w:rsidR="007925B7" w:rsidRDefault="007925B7">
      <w:r>
        <w:separator/>
      </w:r>
    </w:p>
  </w:footnote>
  <w:footnote w:type="continuationSeparator" w:id="0">
    <w:p w14:paraId="76D17681" w14:textId="77777777" w:rsidR="007925B7" w:rsidRDefault="007925B7">
      <w:r>
        <w:continuationSeparator/>
      </w:r>
    </w:p>
  </w:footnote>
  <w:footnote w:type="continuationNotice" w:id="1">
    <w:p w14:paraId="3BC07C55" w14:textId="77777777" w:rsidR="007925B7" w:rsidRDefault="007925B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5"/>
  </w:num>
  <w:num w:numId="17">
    <w:abstractNumId w:val="9"/>
  </w:num>
  <w:num w:numId="18">
    <w:abstractNumId w:val="27"/>
  </w:num>
  <w:num w:numId="19">
    <w:abstractNumId w:val="6"/>
  </w:num>
  <w:num w:numId="20">
    <w:abstractNumId w:val="12"/>
  </w:num>
  <w:num w:numId="21">
    <w:abstractNumId w:val="19"/>
  </w:num>
  <w:num w:numId="22">
    <w:abstractNumId w:val="22"/>
  </w:num>
  <w:num w:numId="23">
    <w:abstractNumId w:val="13"/>
  </w:num>
  <w:num w:numId="24">
    <w:abstractNumId w:val="15"/>
  </w:num>
  <w:num w:numId="25">
    <w:abstractNumId w:val="21"/>
  </w:num>
  <w:num w:numId="26">
    <w:abstractNumId w:val="7"/>
  </w:num>
  <w:num w:numId="27">
    <w:abstractNumId w:val="14"/>
  </w:num>
  <w:num w:numId="28">
    <w:abstractNumId w:val="33"/>
  </w:num>
  <w:num w:numId="29">
    <w:abstractNumId w:val="22"/>
  </w:num>
  <w:num w:numId="30">
    <w:abstractNumId w:val="24"/>
  </w:num>
  <w:num w:numId="31">
    <w:abstractNumId w:val="26"/>
  </w:num>
  <w:num w:numId="32">
    <w:abstractNumId w:val="16"/>
  </w:num>
  <w:num w:numId="33">
    <w:abstractNumId w:val="25"/>
  </w:num>
  <w:num w:numId="34">
    <w:abstractNumId w:val="28"/>
  </w:num>
  <w:num w:numId="35">
    <w:abstractNumId w:val="4"/>
  </w:num>
  <w:num w:numId="36">
    <w:abstractNumId w:val="3"/>
  </w:num>
  <w:num w:numId="37">
    <w:abstractNumId w:val="36"/>
  </w:num>
  <w:num w:numId="38">
    <w:abstractNumId w:val="5"/>
  </w:num>
  <w:num w:numId="39">
    <w:abstractNumId w:val="23"/>
  </w:num>
  <w:num w:numId="40">
    <w:abstractNumId w:val="10"/>
  </w:num>
  <w:num w:numId="41">
    <w:abstractNumId w:val="0"/>
  </w:num>
  <w:num w:numId="42">
    <w:abstractNumId w:val="32"/>
  </w:num>
  <w:num w:numId="4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A05"/>
    <w:rsid w:val="00044B4C"/>
    <w:rsid w:val="00044CDF"/>
    <w:rsid w:val="000459BE"/>
    <w:rsid w:val="00045E08"/>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71"/>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B63"/>
    <w:rsid w:val="001A0F4E"/>
    <w:rsid w:val="001A1078"/>
    <w:rsid w:val="001A1092"/>
    <w:rsid w:val="001A14D9"/>
    <w:rsid w:val="001A1A60"/>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2E5"/>
    <w:rsid w:val="002406D7"/>
    <w:rsid w:val="002408BE"/>
    <w:rsid w:val="00241281"/>
    <w:rsid w:val="0024175F"/>
    <w:rsid w:val="00241850"/>
    <w:rsid w:val="00241966"/>
    <w:rsid w:val="00241DE7"/>
    <w:rsid w:val="002422DD"/>
    <w:rsid w:val="00242B77"/>
    <w:rsid w:val="0024363C"/>
    <w:rsid w:val="0024456A"/>
    <w:rsid w:val="002453AD"/>
    <w:rsid w:val="00245B24"/>
    <w:rsid w:val="002462D9"/>
    <w:rsid w:val="00246744"/>
    <w:rsid w:val="00246B61"/>
    <w:rsid w:val="00247185"/>
    <w:rsid w:val="002477A1"/>
    <w:rsid w:val="002478B3"/>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E9D"/>
    <w:rsid w:val="00284F70"/>
    <w:rsid w:val="0028616A"/>
    <w:rsid w:val="002863EA"/>
    <w:rsid w:val="00287178"/>
    <w:rsid w:val="0028784E"/>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F9E"/>
    <w:rsid w:val="002C22E6"/>
    <w:rsid w:val="002C25CA"/>
    <w:rsid w:val="002C2C19"/>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14C"/>
    <w:rsid w:val="0034120C"/>
    <w:rsid w:val="0034137B"/>
    <w:rsid w:val="003413F1"/>
    <w:rsid w:val="00341905"/>
    <w:rsid w:val="00341E35"/>
    <w:rsid w:val="0034219A"/>
    <w:rsid w:val="00342EA7"/>
    <w:rsid w:val="003433C0"/>
    <w:rsid w:val="00343429"/>
    <w:rsid w:val="0034362E"/>
    <w:rsid w:val="003438D0"/>
    <w:rsid w:val="003440A3"/>
    <w:rsid w:val="00344412"/>
    <w:rsid w:val="00344667"/>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85"/>
    <w:rsid w:val="003D5DEA"/>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C13"/>
    <w:rsid w:val="004A039E"/>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3AD4"/>
    <w:rsid w:val="005D4135"/>
    <w:rsid w:val="005D41F4"/>
    <w:rsid w:val="005D43B0"/>
    <w:rsid w:val="005D4625"/>
    <w:rsid w:val="005D463B"/>
    <w:rsid w:val="005D594F"/>
    <w:rsid w:val="005D595E"/>
    <w:rsid w:val="005D64E5"/>
    <w:rsid w:val="005D756E"/>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3086"/>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20368"/>
    <w:rsid w:val="0062041D"/>
    <w:rsid w:val="00620DE7"/>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5D39"/>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3B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B7"/>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958"/>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DFA"/>
    <w:rsid w:val="00886054"/>
    <w:rsid w:val="008865DD"/>
    <w:rsid w:val="00887B23"/>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45F"/>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B83"/>
    <w:rsid w:val="00921C43"/>
    <w:rsid w:val="0092251F"/>
    <w:rsid w:val="009236DA"/>
    <w:rsid w:val="0092371B"/>
    <w:rsid w:val="00923A06"/>
    <w:rsid w:val="009240C8"/>
    <w:rsid w:val="00924A1A"/>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4F77"/>
    <w:rsid w:val="00A7506F"/>
    <w:rsid w:val="00A763CC"/>
    <w:rsid w:val="00A76EAC"/>
    <w:rsid w:val="00A76EBD"/>
    <w:rsid w:val="00A80A9D"/>
    <w:rsid w:val="00A819C0"/>
    <w:rsid w:val="00A81CC8"/>
    <w:rsid w:val="00A81CDA"/>
    <w:rsid w:val="00A824E2"/>
    <w:rsid w:val="00A82896"/>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081"/>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5AB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379"/>
    <w:rsid w:val="00BF2748"/>
    <w:rsid w:val="00BF35DA"/>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209"/>
    <w:rsid w:val="00C54AAD"/>
    <w:rsid w:val="00C55399"/>
    <w:rsid w:val="00C553B1"/>
    <w:rsid w:val="00C555D3"/>
    <w:rsid w:val="00C5567B"/>
    <w:rsid w:val="00C55CCF"/>
    <w:rsid w:val="00C560FB"/>
    <w:rsid w:val="00C5660F"/>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55B9"/>
    <w:rsid w:val="00C65816"/>
    <w:rsid w:val="00C65903"/>
    <w:rsid w:val="00C65A8D"/>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AF5"/>
    <w:rsid w:val="00CB6C3E"/>
    <w:rsid w:val="00CB7906"/>
    <w:rsid w:val="00CC03BF"/>
    <w:rsid w:val="00CC0A82"/>
    <w:rsid w:val="00CC119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94B"/>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534"/>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5461"/>
    <w:rsid w:val="00D95597"/>
    <w:rsid w:val="00D959DF"/>
    <w:rsid w:val="00D95E91"/>
    <w:rsid w:val="00D96955"/>
    <w:rsid w:val="00D969AA"/>
    <w:rsid w:val="00D9723D"/>
    <w:rsid w:val="00D9746A"/>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782"/>
    <w:rsid w:val="00DA79A9"/>
    <w:rsid w:val="00DA7CE5"/>
    <w:rsid w:val="00DA7E76"/>
    <w:rsid w:val="00DB0D9A"/>
    <w:rsid w:val="00DB14BD"/>
    <w:rsid w:val="00DB1BFB"/>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C6A"/>
    <w:rsid w:val="00E55E14"/>
    <w:rsid w:val="00E562BB"/>
    <w:rsid w:val="00E5680C"/>
    <w:rsid w:val="00E5708F"/>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4F3A"/>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55F"/>
    <w:rsid w:val="00F03860"/>
    <w:rsid w:val="00F03C12"/>
    <w:rsid w:val="00F04244"/>
    <w:rsid w:val="00F045B5"/>
    <w:rsid w:val="00F04CD9"/>
    <w:rsid w:val="00F05B32"/>
    <w:rsid w:val="00F05EEF"/>
    <w:rsid w:val="00F05F99"/>
    <w:rsid w:val="00F0633B"/>
    <w:rsid w:val="00F06EC3"/>
    <w:rsid w:val="00F07814"/>
    <w:rsid w:val="00F078F6"/>
    <w:rsid w:val="00F0799C"/>
    <w:rsid w:val="00F10DD6"/>
    <w:rsid w:val="00F114CE"/>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702AD"/>
    <w:rsid w:val="00F7051A"/>
    <w:rsid w:val="00F709B8"/>
    <w:rsid w:val="00F70B2F"/>
    <w:rsid w:val="00F70E4C"/>
    <w:rsid w:val="00F7132D"/>
    <w:rsid w:val="00F71A9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22D3"/>
    <w:rsid w:val="00F8374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50D0B67-76DA-4954-AEC7-EE382E9F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2175</TotalTime>
  <Pages>3</Pages>
  <Words>1051</Words>
  <Characters>5993</Characters>
  <Application>Microsoft Office Word</Application>
  <DocSecurity>0</DocSecurity>
  <Lines>49</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1181</cp:revision>
  <cp:lastPrinted>2022-09-22T07:16:00Z</cp:lastPrinted>
  <dcterms:created xsi:type="dcterms:W3CDTF">2023-04-04T06:05:00Z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